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0945" w:rsidRDefault="004E1F4B">
      <w:r>
        <w:rPr>
          <w:rFonts w:ascii="Arial" w:hAnsi="Arial" w:cs="Arial"/>
          <w:noProof/>
        </w:rPr>
        <mc:AlternateContent>
          <mc:Choice Requires="wpg">
            <w:drawing>
              <wp:anchor distT="0" distB="0" distL="114300" distR="114300" simplePos="0" relativeHeight="251663360" behindDoc="1" locked="0" layoutInCell="0" allowOverlap="1">
                <wp:simplePos x="0" y="0"/>
                <wp:positionH relativeFrom="page">
                  <wp:posOffset>342900</wp:posOffset>
                </wp:positionH>
                <wp:positionV relativeFrom="page">
                  <wp:posOffset>400050</wp:posOffset>
                </wp:positionV>
                <wp:extent cx="7363460" cy="9535160"/>
                <wp:effectExtent l="0" t="0" r="27940" b="27940"/>
                <wp:wrapNone/>
                <wp:docPr id="2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3460" cy="9535160"/>
                          <a:chOff x="316" y="406"/>
                          <a:chExt cx="11608" cy="15028"/>
                        </a:xfrm>
                      </wpg:grpSpPr>
                      <wpg:grpSp>
                        <wpg:cNvPr id="28" name="Group 3"/>
                        <wpg:cNvGrpSpPr>
                          <a:grpSpLocks/>
                        </wpg:cNvGrpSpPr>
                        <wpg:grpSpPr bwMode="auto">
                          <a:xfrm>
                            <a:off x="316" y="406"/>
                            <a:ext cx="11608" cy="15028"/>
                            <a:chOff x="321" y="406"/>
                            <a:chExt cx="11600" cy="15025"/>
                          </a:xfrm>
                        </wpg:grpSpPr>
                        <wps:wsp>
                          <wps:cNvPr id="29" name="Rectangle 4" descr="Zig zag"/>
                          <wps:cNvSpPr>
                            <a:spLocks noChangeArrowheads="1"/>
                          </wps:cNvSpPr>
                          <wps:spPr bwMode="auto">
                            <a:xfrm>
                              <a:off x="339" y="406"/>
                              <a:ext cx="11582" cy="15025"/>
                            </a:xfrm>
                            <a:prstGeom prst="rect">
                              <a:avLst/>
                            </a:prstGeom>
                            <a:ln w="12700">
                              <a:solidFill>
                                <a:srgbClr val="FFFFFF"/>
                              </a:solidFill>
                              <a:miter lim="800000"/>
                              <a:headEnd/>
                              <a:tailEnd/>
                            </a:ln>
                            <a:extLst/>
                          </wps:spPr>
                          <wps:style>
                            <a:lnRef idx="0">
                              <a:scrgbClr r="0" g="0" b="0"/>
                            </a:lnRef>
                            <a:fillRef idx="1003">
                              <a:schemeClr val="lt2"/>
                            </a:fillRef>
                            <a:effectRef idx="0">
                              <a:scrgbClr r="0" g="0" b="0"/>
                            </a:effectRef>
                            <a:fontRef idx="major"/>
                          </wps:style>
                          <wps:bodyPr rot="0" vert="horz" wrap="square" lIns="91440" tIns="45720" rIns="91440" bIns="45720" anchor="ctr" anchorCtr="0" upright="1">
                            <a:noAutofit/>
                          </wps:bodyPr>
                        </wps:wsp>
                        <wps:wsp>
                          <wps:cNvPr id="30" name="Rectangle 5"/>
                          <wps:cNvSpPr>
                            <a:spLocks noChangeArrowheads="1"/>
                          </wps:cNvSpPr>
                          <wps:spPr bwMode="auto">
                            <a:xfrm>
                              <a:off x="3446" y="406"/>
                              <a:ext cx="8475" cy="15025"/>
                            </a:xfrm>
                            <a:prstGeom prst="rect">
                              <a:avLst/>
                            </a:prstGeom>
                            <a:solidFill>
                              <a:schemeClr val="tx1">
                                <a:lumMod val="50000"/>
                                <a:lumOff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rsidR="006C1454" w:rsidRDefault="00956C3D" w:rsidP="006C1454">
                                <w:pPr>
                                  <w:pStyle w:val="NoSpacing"/>
                                  <w:rPr>
                                    <w:color w:val="FFFFFF" w:themeColor="background1"/>
                                    <w:sz w:val="80"/>
                                    <w:szCs w:val="80"/>
                                  </w:rPr>
                                </w:pPr>
                                <w:sdt>
                                  <w:sdtPr>
                                    <w:rPr>
                                      <w:color w:val="FFFFFF" w:themeColor="background1"/>
                                      <w:sz w:val="80"/>
                                      <w:szCs w:val="80"/>
                                    </w:rPr>
                                    <w:alias w:val="Title"/>
                                    <w:id w:val="96836892"/>
                                    <w:showingPlcHdr/>
                                    <w:dataBinding w:prefixMappings="xmlns:ns0='http://schemas.openxmlformats.org/package/2006/metadata/core-properties' xmlns:ns1='http://purl.org/dc/elements/1.1/'" w:xpath="/ns0:coreProperties[1]/ns1:title[1]" w:storeItemID="{6C3C8BC8-F283-45AE-878A-BAB7291924A1}"/>
                                    <w:text/>
                                  </w:sdtPr>
                                  <w:sdtEndPr/>
                                  <w:sdtContent>
                                    <w:r w:rsidR="006C1454">
                                      <w:rPr>
                                        <w:color w:val="FFFFFF" w:themeColor="background1"/>
                                        <w:sz w:val="80"/>
                                        <w:szCs w:val="80"/>
                                      </w:rPr>
                                      <w:t xml:space="preserve">     </w:t>
                                    </w:r>
                                  </w:sdtContent>
                                </w:sdt>
                              </w:p>
                              <w:p w:rsidR="006C1454" w:rsidRDefault="006C1454" w:rsidP="006C1454">
                                <w:pPr>
                                  <w:pStyle w:val="NoSpacing"/>
                                  <w:rPr>
                                    <w:color w:val="FFFFFF" w:themeColor="background1"/>
                                    <w:sz w:val="40"/>
                                    <w:szCs w:val="40"/>
                                  </w:rPr>
                                </w:pPr>
                                <w:r>
                                  <w:rPr>
                                    <w:color w:val="FFFFFF" w:themeColor="background1"/>
                                    <w:sz w:val="40"/>
                                    <w:szCs w:val="40"/>
                                  </w:rPr>
                                  <w:t xml:space="preserve"> NWISP:  </w:t>
                                </w:r>
                                <w:r w:rsidRPr="006C1454">
                                  <w:rPr>
                                    <w:color w:val="FFFFFF" w:themeColor="background1"/>
                                    <w:sz w:val="40"/>
                                    <w:szCs w:val="40"/>
                                  </w:rPr>
                                  <w:t>Five Year Business Plan</w:t>
                                </w:r>
                                <w:r>
                                  <w:rPr>
                                    <w:color w:val="FFFFFF" w:themeColor="background1"/>
                                    <w:sz w:val="40"/>
                                    <w:szCs w:val="40"/>
                                  </w:rPr>
                                  <w:t xml:space="preserve">          </w:t>
                                </w:r>
                                <w:r w:rsidRPr="006C1454">
                                  <w:rPr>
                                    <w:color w:val="FFFFFF" w:themeColor="background1"/>
                                    <w:sz w:val="40"/>
                                    <w:szCs w:val="40"/>
                                  </w:rPr>
                                  <w:t xml:space="preserve"> </w:t>
                                </w:r>
                                <w:sdt>
                                  <w:sdtPr>
                                    <w:rPr>
                                      <w:color w:val="FFFFFF" w:themeColor="background1"/>
                                      <w:sz w:val="40"/>
                                      <w:szCs w:val="40"/>
                                    </w:rPr>
                                    <w:alias w:val="Subtitle"/>
                                    <w:id w:val="-1376467123"/>
                                    <w:showingPlcHdr/>
                                    <w:dataBinding w:prefixMappings="xmlns:ns0='http://schemas.openxmlformats.org/package/2006/metadata/core-properties' xmlns:ns1='http://purl.org/dc/elements/1.1/'" w:xpath="/ns0:coreProperties[1]/ns1:subject[1]" w:storeItemID="{6C3C8BC8-F283-45AE-878A-BAB7291924A1}"/>
                                    <w:text/>
                                  </w:sdtPr>
                                  <w:sdtEndPr/>
                                  <w:sdtContent>
                                    <w:r>
                                      <w:rPr>
                                        <w:color w:val="FFFFFF" w:themeColor="background1"/>
                                        <w:sz w:val="40"/>
                                        <w:szCs w:val="40"/>
                                      </w:rPr>
                                      <w:t xml:space="preserve">     </w:t>
                                    </w:r>
                                  </w:sdtContent>
                                </w:sdt>
                                <w:r>
                                  <w:rPr>
                                    <w:color w:val="FFFFFF" w:themeColor="background1"/>
                                    <w:sz w:val="40"/>
                                    <w:szCs w:val="40"/>
                                  </w:rPr>
                                  <w:t xml:space="preserve">  2014-2018</w:t>
                                </w:r>
                              </w:p>
                              <w:p w:rsidR="006C1454" w:rsidRDefault="006C1454" w:rsidP="006C1454">
                                <w:pPr>
                                  <w:pStyle w:val="NoSpacing"/>
                                  <w:rPr>
                                    <w:color w:val="FFFFFF" w:themeColor="background1"/>
                                  </w:rPr>
                                </w:pPr>
                              </w:p>
                              <w:p w:rsidR="006C1454" w:rsidRDefault="006C1454" w:rsidP="006C1454">
                                <w:pPr>
                                  <w:pStyle w:val="NoSpacing"/>
                                  <w:rPr>
                                    <w:color w:val="FFFFFF" w:themeColor="background1"/>
                                  </w:rPr>
                                </w:pPr>
                              </w:p>
                              <w:p w:rsidR="006C1454" w:rsidRDefault="006C1454" w:rsidP="006C1454">
                                <w:pPr>
                                  <w:pStyle w:val="NoSpacing"/>
                                  <w:rPr>
                                    <w:color w:val="FFFFFF" w:themeColor="background1"/>
                                  </w:rPr>
                                </w:pPr>
                              </w:p>
                              <w:p w:rsidR="006C1454" w:rsidRDefault="006C1454" w:rsidP="006C1454">
                                <w:pPr>
                                  <w:pStyle w:val="NoSpacing"/>
                                  <w:rPr>
                                    <w:color w:val="FFFFFF" w:themeColor="background1"/>
                                  </w:rPr>
                                </w:pPr>
                              </w:p>
                              <w:p w:rsidR="006C1454" w:rsidRDefault="006C1454" w:rsidP="006C1454">
                                <w:pPr>
                                  <w:pStyle w:val="NoSpacing"/>
                                  <w:rPr>
                                    <w:color w:val="FFFFFF" w:themeColor="background1"/>
                                  </w:rPr>
                                </w:pPr>
                              </w:p>
                              <w:p w:rsidR="006C1454" w:rsidRDefault="006C1454" w:rsidP="006C1454">
                                <w:pPr>
                                  <w:pStyle w:val="NoSpacing"/>
                                  <w:rPr>
                                    <w:color w:val="FFFFFF" w:themeColor="background1"/>
                                  </w:rPr>
                                </w:pPr>
                              </w:p>
                              <w:p w:rsidR="006C1454" w:rsidRDefault="006C1454" w:rsidP="006C1454">
                                <w:pPr>
                                  <w:pStyle w:val="NoSpacing"/>
                                  <w:rPr>
                                    <w:color w:val="FFFFFF" w:themeColor="background1"/>
                                  </w:rPr>
                                </w:pPr>
                              </w:p>
                              <w:p w:rsidR="006C1454" w:rsidRDefault="006C1454" w:rsidP="006C1454">
                                <w:pPr>
                                  <w:pStyle w:val="NoSpacing"/>
                                  <w:rPr>
                                    <w:color w:val="FFFFFF" w:themeColor="background1"/>
                                  </w:rPr>
                                </w:pPr>
                              </w:p>
                              <w:p w:rsidR="006C1454" w:rsidRDefault="006C1454" w:rsidP="006C1454">
                                <w:pPr>
                                  <w:pStyle w:val="NoSpacing"/>
                                  <w:rPr>
                                    <w:color w:val="FFFFFF" w:themeColor="background1"/>
                                  </w:rPr>
                                </w:pPr>
                              </w:p>
                              <w:p w:rsidR="006C1454" w:rsidRDefault="006C1454" w:rsidP="006C1454">
                                <w:pPr>
                                  <w:pStyle w:val="NoSpacing"/>
                                  <w:rPr>
                                    <w:color w:val="FFFFFF" w:themeColor="background1"/>
                                  </w:rPr>
                                </w:pPr>
                                <w:r>
                                  <w:rPr>
                                    <w:color w:val="FFFFFF" w:themeColor="background1"/>
                                  </w:rPr>
                                  <w:t xml:space="preserve">       </w:t>
                                </w:r>
                              </w:p>
                              <w:p w:rsidR="006C1454" w:rsidRDefault="006C1454" w:rsidP="006C1454">
                                <w:pPr>
                                  <w:pStyle w:val="NoSpacing"/>
                                  <w:rPr>
                                    <w:color w:val="FFFFFF" w:themeColor="background1"/>
                                  </w:rPr>
                                </w:pPr>
                              </w:p>
                              <w:p w:rsidR="006C1454" w:rsidRDefault="006C1454" w:rsidP="006C1454">
                                <w:pPr>
                                  <w:pStyle w:val="NoSpacing"/>
                                  <w:ind w:left="1134"/>
                                  <w:rPr>
                                    <w:color w:val="FFFFFF" w:themeColor="background1"/>
                                  </w:rPr>
                                </w:pPr>
                                <w:r w:rsidRPr="00261709">
                                  <w:rPr>
                                    <w:noProof/>
                                    <w:lang w:eastAsia="en-US"/>
                                  </w:rPr>
                                  <w:drawing>
                                    <wp:inline distT="0" distB="0" distL="0" distR="0">
                                      <wp:extent cx="3495200" cy="17049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98482" cy="1706576"/>
                                              </a:xfrm>
                                              <a:prstGeom prst="rect">
                                                <a:avLst/>
                                              </a:prstGeom>
                                              <a:noFill/>
                                              <a:ln>
                                                <a:noFill/>
                                              </a:ln>
                                            </pic:spPr>
                                          </pic:pic>
                                        </a:graphicData>
                                      </a:graphic>
                                    </wp:inline>
                                  </w:drawing>
                                </w:r>
                              </w:p>
                            </w:txbxContent>
                          </wps:txbx>
                          <wps:bodyPr rot="0" vert="horz" wrap="square" lIns="228600" tIns="1371600" rIns="457200" bIns="45720" anchor="t" anchorCtr="0" upright="1">
                            <a:noAutofit/>
                          </wps:bodyPr>
                        </wps:wsp>
                        <wpg:grpSp>
                          <wpg:cNvPr id="31" name="Group 6"/>
                          <wpg:cNvGrpSpPr>
                            <a:grpSpLocks/>
                          </wpg:cNvGrpSpPr>
                          <wpg:grpSpPr bwMode="auto">
                            <a:xfrm>
                              <a:off x="321" y="406"/>
                              <a:ext cx="3126" cy="15025"/>
                              <a:chOff x="654" y="735"/>
                              <a:chExt cx="2880" cy="14261"/>
                            </a:xfrm>
                          </wpg:grpSpPr>
                          <wps:wsp>
                            <wps:cNvPr id="352" name="Rectangle 7"/>
                            <wps:cNvSpPr>
                              <a:spLocks noChangeArrowheads="1"/>
                            </wps:cNvSpPr>
                            <wps:spPr bwMode="auto">
                              <a:xfrm flipH="1">
                                <a:off x="2094" y="6479"/>
                                <a:ext cx="1440" cy="1440"/>
                              </a:xfrm>
                              <a:prstGeom prst="rect">
                                <a:avLst/>
                              </a:prstGeom>
                              <a:solidFill>
                                <a:schemeClr val="accent1">
                                  <a:lumMod val="60000"/>
                                  <a:lumOff val="40000"/>
                                  <a:alpha val="8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53" name="Rectangle 8"/>
                            <wps:cNvSpPr>
                              <a:spLocks noChangeArrowheads="1"/>
                            </wps:cNvSpPr>
                            <wps:spPr bwMode="auto">
                              <a:xfrm flipH="1">
                                <a:off x="2094" y="5039"/>
                                <a:ext cx="1440" cy="1440"/>
                              </a:xfrm>
                              <a:prstGeom prst="rect">
                                <a:avLst/>
                              </a:prstGeom>
                              <a:solidFill>
                                <a:schemeClr val="accent1">
                                  <a:lumMod val="40000"/>
                                  <a:lumOff val="60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54" name="Rectangle 9"/>
                            <wps:cNvSpPr>
                              <a:spLocks noChangeArrowheads="1"/>
                            </wps:cNvSpPr>
                            <wps:spPr bwMode="auto">
                              <a:xfrm flipH="1">
                                <a:off x="654" y="5039"/>
                                <a:ext cx="1440" cy="1440"/>
                              </a:xfrm>
                              <a:prstGeom prst="rect">
                                <a:avLst/>
                              </a:prstGeom>
                              <a:solidFill>
                                <a:schemeClr val="accent1">
                                  <a:lumMod val="60000"/>
                                  <a:lumOff val="40000"/>
                                  <a:alpha val="8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55" name="Rectangle 10"/>
                            <wps:cNvSpPr>
                              <a:spLocks noChangeArrowheads="1"/>
                            </wps:cNvSpPr>
                            <wps:spPr bwMode="auto">
                              <a:xfrm flipH="1">
                                <a:off x="654" y="3599"/>
                                <a:ext cx="1440" cy="1440"/>
                              </a:xfrm>
                              <a:prstGeom prst="rect">
                                <a:avLst/>
                              </a:prstGeom>
                              <a:solidFill>
                                <a:schemeClr val="accent1">
                                  <a:lumMod val="40000"/>
                                  <a:lumOff val="60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56" name="Rectangle 11"/>
                            <wps:cNvSpPr>
                              <a:spLocks noChangeArrowheads="1"/>
                            </wps:cNvSpPr>
                            <wps:spPr bwMode="auto">
                              <a:xfrm flipH="1">
                                <a:off x="654" y="6479"/>
                                <a:ext cx="1440" cy="1440"/>
                              </a:xfrm>
                              <a:prstGeom prst="rect">
                                <a:avLst/>
                              </a:prstGeom>
                              <a:solidFill>
                                <a:schemeClr val="accent1">
                                  <a:lumMod val="40000"/>
                                  <a:lumOff val="60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57" name="Rectangle 12"/>
                            <wps:cNvSpPr>
                              <a:spLocks noChangeArrowheads="1"/>
                            </wps:cNvSpPr>
                            <wps:spPr bwMode="auto">
                              <a:xfrm flipH="1">
                                <a:off x="2094" y="7919"/>
                                <a:ext cx="1440" cy="1440"/>
                              </a:xfrm>
                              <a:prstGeom prst="rect">
                                <a:avLst/>
                              </a:prstGeom>
                              <a:solidFill>
                                <a:schemeClr val="accent1">
                                  <a:lumMod val="40000"/>
                                  <a:lumOff val="60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61" name="Rectangle 8"/>
                            <wps:cNvSpPr>
                              <a:spLocks noChangeArrowheads="1"/>
                            </wps:cNvSpPr>
                            <wps:spPr bwMode="auto">
                              <a:xfrm flipH="1">
                                <a:off x="2093" y="735"/>
                                <a:ext cx="1440" cy="1440"/>
                              </a:xfrm>
                              <a:prstGeom prst="rect">
                                <a:avLst/>
                              </a:prstGeom>
                              <a:solidFill>
                                <a:schemeClr val="accent1">
                                  <a:lumMod val="40000"/>
                                  <a:lumOff val="60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62" name="Rectangle 8"/>
                            <wps:cNvSpPr>
                              <a:spLocks noChangeArrowheads="1"/>
                            </wps:cNvSpPr>
                            <wps:spPr bwMode="auto">
                              <a:xfrm flipH="1">
                                <a:off x="671" y="13556"/>
                                <a:ext cx="1440" cy="1440"/>
                              </a:xfrm>
                              <a:prstGeom prst="rect">
                                <a:avLst/>
                              </a:prstGeom>
                              <a:solidFill>
                                <a:schemeClr val="accent1">
                                  <a:lumMod val="40000"/>
                                  <a:lumOff val="60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g:grpSp>
                      <wpg:grpSp>
                        <wpg:cNvPr id="359" name="Group 14"/>
                        <wpg:cNvGrpSpPr>
                          <a:grpSpLocks/>
                        </wpg:cNvGrpSpPr>
                        <wpg:grpSpPr bwMode="auto">
                          <a:xfrm>
                            <a:off x="3446" y="13758"/>
                            <a:ext cx="8169" cy="1382"/>
                            <a:chOff x="3446" y="13758"/>
                            <a:chExt cx="8169" cy="1382"/>
                          </a:xfrm>
                        </wpg:grpSpPr>
                        <wpg:grpSp>
                          <wpg:cNvPr id="360" name="Group 15"/>
                          <wpg:cNvGrpSpPr>
                            <a:grpSpLocks/>
                          </wpg:cNvGrpSpPr>
                          <wpg:grpSpPr bwMode="auto">
                            <a:xfrm flipH="1" flipV="1">
                              <a:off x="10833" y="14380"/>
                              <a:ext cx="782" cy="760"/>
                              <a:chOff x="8754" y="11945"/>
                              <a:chExt cx="2880" cy="2859"/>
                            </a:xfrm>
                          </wpg:grpSpPr>
                          <wps:wsp>
                            <wps:cNvPr id="361" name="Rectangle 16"/>
                            <wps:cNvSpPr>
                              <a:spLocks noChangeArrowheads="1"/>
                            </wps:cNvSpPr>
                            <wps:spPr bwMode="auto">
                              <a:xfrm flipH="1">
                                <a:off x="10194" y="11945"/>
                                <a:ext cx="1440" cy="1440"/>
                              </a:xfrm>
                              <a:prstGeom prst="rect">
                                <a:avLst/>
                              </a:prstGeom>
                              <a:solidFill>
                                <a:schemeClr val="bg1">
                                  <a:lumMod val="75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62" name="Rectangle 17"/>
                            <wps:cNvSpPr>
                              <a:spLocks noChangeArrowheads="1"/>
                            </wps:cNvSpPr>
                            <wps:spPr bwMode="auto">
                              <a:xfrm flipH="1">
                                <a:off x="10194" y="13364"/>
                                <a:ext cx="1440" cy="1440"/>
                              </a:xfrm>
                              <a:prstGeom prst="rect">
                                <a:avLst/>
                              </a:prstGeom>
                              <a:solidFill>
                                <a:schemeClr val="accent2"/>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63" name="Rectangle 18"/>
                            <wps:cNvSpPr>
                              <a:spLocks noChangeArrowheads="1"/>
                            </wps:cNvSpPr>
                            <wps:spPr bwMode="auto">
                              <a:xfrm flipH="1">
                                <a:off x="8754" y="13364"/>
                                <a:ext cx="1440" cy="1440"/>
                              </a:xfrm>
                              <a:prstGeom prst="rect">
                                <a:avLst/>
                              </a:prstGeom>
                              <a:solidFill>
                                <a:schemeClr val="bg1">
                                  <a:lumMod val="75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364" name="Rectangle 19"/>
                          <wps:cNvSpPr>
                            <a:spLocks noChangeArrowheads="1"/>
                          </wps:cNvSpPr>
                          <wps:spPr bwMode="auto">
                            <a:xfrm>
                              <a:off x="3446" y="13758"/>
                              <a:ext cx="7105" cy="1382"/>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color w:val="FFFFFF" w:themeColor="background1"/>
                                  </w:rPr>
                                  <w:alias w:val="Author"/>
                                  <w:id w:val="-1665464019"/>
                                  <w:dataBinding w:prefixMappings="xmlns:ns0='http://schemas.openxmlformats.org/package/2006/metadata/core-properties' xmlns:ns1='http://purl.org/dc/elements/1.1/'" w:xpath="/ns0:coreProperties[1]/ns1:creator[1]" w:storeItemID="{6C3C8BC8-F283-45AE-878A-BAB7291924A1}"/>
                                  <w:text/>
                                </w:sdtPr>
                                <w:sdtEndPr/>
                                <w:sdtContent>
                                  <w:p w:rsidR="006C1454" w:rsidRDefault="003437C7" w:rsidP="006C1454">
                                    <w:pPr>
                                      <w:pStyle w:val="NoSpacing"/>
                                      <w:jc w:val="right"/>
                                      <w:rPr>
                                        <w:color w:val="FFFFFF" w:themeColor="background1"/>
                                      </w:rPr>
                                    </w:pPr>
                                    <w:r>
                                      <w:rPr>
                                        <w:color w:val="FFFFFF" w:themeColor="background1"/>
                                      </w:rPr>
                                      <w:t>NWISP Committee</w:t>
                                    </w:r>
                                  </w:p>
                                </w:sdtContent>
                              </w:sdt>
                              <w:sdt>
                                <w:sdtPr>
                                  <w:rPr>
                                    <w:color w:val="FFFFFF" w:themeColor="background1"/>
                                  </w:rPr>
                                  <w:alias w:val="Company"/>
                                  <w:id w:val="1620175005"/>
                                  <w:dataBinding w:prefixMappings="xmlns:ns0='http://schemas.openxmlformats.org/officeDocument/2006/extended-properties'" w:xpath="/ns0:Properties[1]/ns0:Company[1]" w:storeItemID="{6668398D-A668-4E3E-A5EB-62B293D839F1}"/>
                                  <w:text/>
                                </w:sdtPr>
                                <w:sdtEndPr/>
                                <w:sdtContent>
                                  <w:p w:rsidR="006C1454" w:rsidRDefault="00DD7B78" w:rsidP="006C1454">
                                    <w:pPr>
                                      <w:pStyle w:val="NoSpacing"/>
                                      <w:jc w:val="right"/>
                                      <w:rPr>
                                        <w:color w:val="FFFFFF" w:themeColor="background1"/>
                                      </w:rPr>
                                    </w:pPr>
                                    <w:r>
                                      <w:rPr>
                                        <w:color w:val="FFFFFF" w:themeColor="background1"/>
                                      </w:rPr>
                                      <w:t>WCB Alberta</w:t>
                                    </w:r>
                                  </w:p>
                                </w:sdtContent>
                              </w:sdt>
                              <w:sdt>
                                <w:sdtPr>
                                  <w:rPr>
                                    <w:color w:val="FFFFFF" w:themeColor="background1"/>
                                  </w:rPr>
                                  <w:alias w:val="Date"/>
                                  <w:id w:val="1235666524"/>
                                  <w:showingPlcHdr/>
                                  <w:dataBinding w:prefixMappings="xmlns:ns0='http://schemas.microsoft.com/office/2006/coverPageProps'" w:xpath="/ns0:CoverPageProperties[1]/ns0:PublishDate[1]" w:storeItemID="{55AF091B-3C7A-41E3-B477-F2FDAA23CFDA}"/>
                                  <w:date w:fullDate="2013-10-04T00:00:00Z">
                                    <w:dateFormat w:val="M/d/yyyy"/>
                                    <w:lid w:val="en-US"/>
                                    <w:storeMappedDataAs w:val="dateTime"/>
                                    <w:calendar w:val="gregorian"/>
                                  </w:date>
                                </w:sdtPr>
                                <w:sdtEndPr/>
                                <w:sdtContent>
                                  <w:p w:rsidR="006C1454" w:rsidRDefault="006C1454" w:rsidP="006C1454">
                                    <w:pPr>
                                      <w:pStyle w:val="NoSpacing"/>
                                      <w:jc w:val="right"/>
                                      <w:rPr>
                                        <w:color w:val="FFFFFF" w:themeColor="background1"/>
                                      </w:rPr>
                                    </w:pPr>
                                    <w:r>
                                      <w:rPr>
                                        <w:color w:val="FFFFFF" w:themeColor="background1"/>
                                      </w:rPr>
                                      <w:t xml:space="preserve">     </w:t>
                                    </w:r>
                                  </w:p>
                                </w:sdtContent>
                              </w:sdt>
                            </w:txbxContent>
                          </wps:txbx>
                          <wps:bodyPr rot="0" vert="horz" wrap="square" lIns="91440" tIns="0" rIns="91440" bIns="0" anchor="b"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27pt;margin-top:31.5pt;width:579.8pt;height:750.8pt;z-index:-251653120;mso-position-horizontal-relative:page;mso-position-vertical-relative:page" coordorigin="316,406" coordsize="11608,150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" o:allowincell="f">
                <v:group id="Group 3" o:spid="_x0000_s1027" style="position:absolute;left:316;top:406;width:11608;height:15028" coordorigin="321,406" coordsize="11600,150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rect id="Rectangle 4" o:spid="_x0000_s1028" alt="Zig zag" style="position:absolute;left:339;top:406;width:11582;height:150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KwUsQA&#10;AADbAAAADwAAAGRycy9kb3ducmV2LnhtbESPzW7CMBCE75X6DtYicWscckA0YBBCtKLHUDjktoo3&#10;PxCvQ+yG9O0xUqUeRzPzjWa1GU0rBupdY1nBLIpBEBdWN1wpOH1/vC1AOI+ssbVMCn7JwWb9+rLC&#10;VNs7ZzQcfSUChF2KCmrvu1RKV9Rk0EW2Iw5eaXuDPsi+krrHe4CbViZxPJcGGw4LNXa0q6m4Hn+M&#10;gv3nrRwyky/KPL+dh6+9yS7zRKnpZNwuQXga/X/4r33QCpJ3eH4JP0C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cysFLEAAAA2wAAAA8AAAAAAAAAAAAAAAAAmAIAAGRycy9k&#10;b3ducmV2LnhtbFBLBQYAAAAABAAEAPUAAACJAwAAAAA=&#10;" fillcolor="#f1efe6 [2579]" strokecolor="white" strokeweight="1pt">
                    <v:fill color2="#575131 [963]" rotate="t" focusposition=".5,.5" focussize="" focus="100%" type="gradientRadial"/>
                  </v:rect>
                  <v:rect id="Rectangle 5" o:spid="_x0000_s1029" style="position:absolute;left:3446;top:406;width:8475;height:150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EogMEA&#10;AADbAAAADwAAAGRycy9kb3ducmV2LnhtbERP3WrCMBS+H/gO4Qi7m2knyqxGUcEhu1BmfYBjc2yL&#10;zUlIMq1vv1wMdvnx/S9WvenEnXxoLSvIRxkI4srqlmsF53L39gEiRGSNnWVS8KQAq+XgZYGFtg/+&#10;pvsp1iKFcChQQROjK6QMVUMGw8g64sRdrTcYE/S11B4fKdx08j3LptJgy6mhQUfbhqrb6ccomPnN&#10;Pi+Pk6P7dPll6/RXeThMlXod9us5iEh9/Bf/ufdawTitT1/SD5DL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8xKIDBAAAA2wAAAA8AAAAAAAAAAAAAAAAAmAIAAGRycy9kb3du&#10;cmV2LnhtbFBLBQYAAAAABAAEAPUAAACGAwAAAAA=&#10;" fillcolor="gray [1629]" strokecolor="white [3212]" strokeweight="1pt">
                    <v:shadow color="#d8d8d8" offset="3pt,3pt"/>
                    <v:textbox inset="18pt,108pt,36pt">
                      <w:txbxContent>
                        <w:p w:rsidR="006C1454" w:rsidRDefault="00956C3D" w:rsidP="006C1454">
                          <w:pPr>
                            <w:pStyle w:val="NoSpacing"/>
                            <w:rPr>
                              <w:color w:val="FFFFFF" w:themeColor="background1"/>
                              <w:sz w:val="80"/>
                              <w:szCs w:val="80"/>
                            </w:rPr>
                          </w:pPr>
                          <w:sdt>
                            <w:sdtPr>
                              <w:rPr>
                                <w:color w:val="FFFFFF" w:themeColor="background1"/>
                                <w:sz w:val="80"/>
                                <w:szCs w:val="80"/>
                              </w:rPr>
                              <w:alias w:val="Title"/>
                              <w:id w:val="96836892"/>
                              <w:showingPlcHdr/>
                              <w:dataBinding w:prefixMappings="xmlns:ns0='http://schemas.openxmlformats.org/package/2006/metadata/core-properties' xmlns:ns1='http://purl.org/dc/elements/1.1/'" w:xpath="/ns0:coreProperties[1]/ns1:title[1]" w:storeItemID="{6C3C8BC8-F283-45AE-878A-BAB7291924A1}"/>
                              <w:text/>
                            </w:sdtPr>
                            <w:sdtEndPr/>
                            <w:sdtContent>
                              <w:r w:rsidR="006C1454">
                                <w:rPr>
                                  <w:color w:val="FFFFFF" w:themeColor="background1"/>
                                  <w:sz w:val="80"/>
                                  <w:szCs w:val="80"/>
                                </w:rPr>
                                <w:t xml:space="preserve">     </w:t>
                              </w:r>
                            </w:sdtContent>
                          </w:sdt>
                        </w:p>
                        <w:p w:rsidR="006C1454" w:rsidRDefault="006C1454" w:rsidP="006C1454">
                          <w:pPr>
                            <w:pStyle w:val="NoSpacing"/>
                            <w:rPr>
                              <w:color w:val="FFFFFF" w:themeColor="background1"/>
                              <w:sz w:val="40"/>
                              <w:szCs w:val="40"/>
                            </w:rPr>
                          </w:pPr>
                          <w:r>
                            <w:rPr>
                              <w:color w:val="FFFFFF" w:themeColor="background1"/>
                              <w:sz w:val="40"/>
                              <w:szCs w:val="40"/>
                            </w:rPr>
                            <w:t xml:space="preserve"> NWISP:  </w:t>
                          </w:r>
                          <w:r w:rsidRPr="006C1454">
                            <w:rPr>
                              <w:color w:val="FFFFFF" w:themeColor="background1"/>
                              <w:sz w:val="40"/>
                              <w:szCs w:val="40"/>
                            </w:rPr>
                            <w:t>Five Year Business Plan</w:t>
                          </w:r>
                          <w:r>
                            <w:rPr>
                              <w:color w:val="FFFFFF" w:themeColor="background1"/>
                              <w:sz w:val="40"/>
                              <w:szCs w:val="40"/>
                            </w:rPr>
                            <w:t xml:space="preserve">          </w:t>
                          </w:r>
                          <w:r w:rsidRPr="006C1454">
                            <w:rPr>
                              <w:color w:val="FFFFFF" w:themeColor="background1"/>
                              <w:sz w:val="40"/>
                              <w:szCs w:val="40"/>
                            </w:rPr>
                            <w:t xml:space="preserve"> </w:t>
                          </w:r>
                          <w:sdt>
                            <w:sdtPr>
                              <w:rPr>
                                <w:color w:val="FFFFFF" w:themeColor="background1"/>
                                <w:sz w:val="40"/>
                                <w:szCs w:val="40"/>
                              </w:rPr>
                              <w:alias w:val="Subtitle"/>
                              <w:id w:val="-1376467123"/>
                              <w:showingPlcHdr/>
                              <w:dataBinding w:prefixMappings="xmlns:ns0='http://schemas.openxmlformats.org/package/2006/metadata/core-properties' xmlns:ns1='http://purl.org/dc/elements/1.1/'" w:xpath="/ns0:coreProperties[1]/ns1:subject[1]" w:storeItemID="{6C3C8BC8-F283-45AE-878A-BAB7291924A1}"/>
                              <w:text/>
                            </w:sdtPr>
                            <w:sdtEndPr/>
                            <w:sdtContent>
                              <w:r>
                                <w:rPr>
                                  <w:color w:val="FFFFFF" w:themeColor="background1"/>
                                  <w:sz w:val="40"/>
                                  <w:szCs w:val="40"/>
                                </w:rPr>
                                <w:t xml:space="preserve">     </w:t>
                              </w:r>
                            </w:sdtContent>
                          </w:sdt>
                          <w:r>
                            <w:rPr>
                              <w:color w:val="FFFFFF" w:themeColor="background1"/>
                              <w:sz w:val="40"/>
                              <w:szCs w:val="40"/>
                            </w:rPr>
                            <w:t xml:space="preserve">  2014-2018</w:t>
                          </w:r>
                        </w:p>
                        <w:p w:rsidR="006C1454" w:rsidRDefault="006C1454" w:rsidP="006C1454">
                          <w:pPr>
                            <w:pStyle w:val="NoSpacing"/>
                            <w:rPr>
                              <w:color w:val="FFFFFF" w:themeColor="background1"/>
                            </w:rPr>
                          </w:pPr>
                        </w:p>
                        <w:p w:rsidR="006C1454" w:rsidRDefault="006C1454" w:rsidP="006C1454">
                          <w:pPr>
                            <w:pStyle w:val="NoSpacing"/>
                            <w:rPr>
                              <w:color w:val="FFFFFF" w:themeColor="background1"/>
                            </w:rPr>
                          </w:pPr>
                        </w:p>
                        <w:p w:rsidR="006C1454" w:rsidRDefault="006C1454" w:rsidP="006C1454">
                          <w:pPr>
                            <w:pStyle w:val="NoSpacing"/>
                            <w:rPr>
                              <w:color w:val="FFFFFF" w:themeColor="background1"/>
                            </w:rPr>
                          </w:pPr>
                        </w:p>
                        <w:p w:rsidR="006C1454" w:rsidRDefault="006C1454" w:rsidP="006C1454">
                          <w:pPr>
                            <w:pStyle w:val="NoSpacing"/>
                            <w:rPr>
                              <w:color w:val="FFFFFF" w:themeColor="background1"/>
                            </w:rPr>
                          </w:pPr>
                        </w:p>
                        <w:p w:rsidR="006C1454" w:rsidRDefault="006C1454" w:rsidP="006C1454">
                          <w:pPr>
                            <w:pStyle w:val="NoSpacing"/>
                            <w:rPr>
                              <w:color w:val="FFFFFF" w:themeColor="background1"/>
                            </w:rPr>
                          </w:pPr>
                        </w:p>
                        <w:p w:rsidR="006C1454" w:rsidRDefault="006C1454" w:rsidP="006C1454">
                          <w:pPr>
                            <w:pStyle w:val="NoSpacing"/>
                            <w:rPr>
                              <w:color w:val="FFFFFF" w:themeColor="background1"/>
                            </w:rPr>
                          </w:pPr>
                        </w:p>
                        <w:p w:rsidR="006C1454" w:rsidRDefault="006C1454" w:rsidP="006C1454">
                          <w:pPr>
                            <w:pStyle w:val="NoSpacing"/>
                            <w:rPr>
                              <w:color w:val="FFFFFF" w:themeColor="background1"/>
                            </w:rPr>
                          </w:pPr>
                        </w:p>
                        <w:p w:rsidR="006C1454" w:rsidRDefault="006C1454" w:rsidP="006C1454">
                          <w:pPr>
                            <w:pStyle w:val="NoSpacing"/>
                            <w:rPr>
                              <w:color w:val="FFFFFF" w:themeColor="background1"/>
                            </w:rPr>
                          </w:pPr>
                        </w:p>
                        <w:p w:rsidR="006C1454" w:rsidRDefault="006C1454" w:rsidP="006C1454">
                          <w:pPr>
                            <w:pStyle w:val="NoSpacing"/>
                            <w:rPr>
                              <w:color w:val="FFFFFF" w:themeColor="background1"/>
                            </w:rPr>
                          </w:pPr>
                        </w:p>
                        <w:p w:rsidR="006C1454" w:rsidRDefault="006C1454" w:rsidP="006C1454">
                          <w:pPr>
                            <w:pStyle w:val="NoSpacing"/>
                            <w:rPr>
                              <w:color w:val="FFFFFF" w:themeColor="background1"/>
                            </w:rPr>
                          </w:pPr>
                          <w:r>
                            <w:rPr>
                              <w:color w:val="FFFFFF" w:themeColor="background1"/>
                            </w:rPr>
                            <w:t xml:space="preserve">       </w:t>
                          </w:r>
                        </w:p>
                        <w:p w:rsidR="006C1454" w:rsidRDefault="006C1454" w:rsidP="006C1454">
                          <w:pPr>
                            <w:pStyle w:val="NoSpacing"/>
                            <w:rPr>
                              <w:color w:val="FFFFFF" w:themeColor="background1"/>
                            </w:rPr>
                          </w:pPr>
                        </w:p>
                        <w:p w:rsidR="006C1454" w:rsidRDefault="006C1454" w:rsidP="006C1454">
                          <w:pPr>
                            <w:pStyle w:val="NoSpacing"/>
                            <w:ind w:left="1134"/>
                            <w:rPr>
                              <w:color w:val="FFFFFF" w:themeColor="background1"/>
                            </w:rPr>
                          </w:pPr>
                          <w:r w:rsidRPr="00261709">
                            <w:rPr>
                              <w:noProof/>
                              <w:lang w:eastAsia="en-US"/>
                            </w:rPr>
                            <w:drawing>
                              <wp:inline distT="0" distB="0" distL="0" distR="0">
                                <wp:extent cx="3495200" cy="17049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98482" cy="1706576"/>
                                        </a:xfrm>
                                        <a:prstGeom prst="rect">
                                          <a:avLst/>
                                        </a:prstGeom>
                                        <a:noFill/>
                                        <a:ln>
                                          <a:noFill/>
                                        </a:ln>
                                      </pic:spPr>
                                    </pic:pic>
                                  </a:graphicData>
                                </a:graphic>
                              </wp:inline>
                            </w:drawing>
                          </w:r>
                        </w:p>
                      </w:txbxContent>
                    </v:textbox>
                  </v:rect>
                  <v:group id="Group 6" o:spid="_x0000_s1030" style="position:absolute;left:321;top:406;width:3126;height:15025" coordorigin="654,735" coordsize="2880,142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rect id="Rectangle 7" o:spid="_x0000_s1031" style="position:absolute;left:2094;top:647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IcwMYA&#10;AADcAAAADwAAAGRycy9kb3ducmV2LnhtbESP0WrCQBRE3wv9h+UWfJFmU7XFplmlWAWRviT6Adfs&#10;bZKavRuyWxP/3hWEPg4zZ4ZJl4NpxJk6V1tW8BLFIIgLq2suFRz2m+c5COeRNTaWScGFHCwXjw8p&#10;Jtr2nNE596UIJewSVFB53yZSuqIigy6yLXHwfmxn0AfZlVJ32Idy08hJHL9JgzWHhQpbWlVUnPI/&#10;o2DKX332/jvPv6f14bg7rcez0oyVGj0Nnx8gPA3+P3yntzpwrxO4nQlHQC6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cIcwMYAAADcAAAADwAAAAAAAAAAAAAAAACYAgAAZHJz&#10;L2Rvd25yZXYueG1sUEsFBgAAAAAEAAQA9QAAAIsDAAAAAA==&#10;" fillcolor="#95b3d7 [1940]" strokecolor="white [3212]" strokeweight="1pt">
                      <v:fill opacity="52428f"/>
                      <v:shadow color="#d8d8d8" offset="3pt,3pt"/>
                    </v:rect>
                    <v:rect id="Rectangle 8" o:spid="_x0000_s1032" style="position:absolute;left:2094;top:503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UXfcQA&#10;AADcAAAADwAAAGRycy9kb3ducmV2LnhtbESPQWsCMRSE74X+h/CE3mpWF0tZjSLSQkE91Krn5+a5&#10;Wdy8rEmq6783hYLHYWa+YSazzjbiQj7UjhUM+hkI4tLpmisF25/P13cQISJrbByTghsFmE2fnyZY&#10;aHflb7psYiUShEOBCkyMbSFlKA1ZDH3XEifv6LzFmKSvpPZ4TXDbyGGWvUmLNacFgy0tDJWnza9V&#10;4GK+a3bn3Cx9WJj9YbXef9zWSr30uvkYRKQuPsL/7S+tIB/l8HcmHQE5v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0FF33EAAAA3AAAAA8AAAAAAAAAAAAAAAAAmAIAAGRycy9k&#10;b3ducmV2LnhtbFBLBQYAAAAABAAEAPUAAACJAwAAAAA=&#10;" fillcolor="#b8cce4 [1300]" strokecolor="white [3212]" strokeweight="1pt">
                      <v:fill opacity="32896f"/>
                      <v:shadow color="#d8d8d8" offset="3pt,3pt"/>
                    </v:rect>
                    <v:rect id="Rectangle 9" o:spid="_x0000_s1033" style="position:absolute;left:654;top:503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chL8UA&#10;AADcAAAADwAAAGRycy9kb3ducmV2LnhtbESP0WrCQBRE34X+w3ILvohuWq1odJVSFYr0xegHXLPX&#10;JJq9G7KriX/vCgUfh5kzw8yXrSnFjWpXWFbwMYhAEKdWF5wpOOw3/QkI55E1lpZJwZ0cLBdvnTnG&#10;2ja8o1viMxFK2MWoIPe+iqV0aU4G3cBWxME72dqgD7LOpK6xCeWmlJ9RNJYGCw4LOVb0k1N6Sa5G&#10;wZBXzW56niR/w+Jw3F7WvVFmekp139vvGQhPrX+F/+lfHbivETzPhCMgF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ZyEvxQAAANwAAAAPAAAAAAAAAAAAAAAAAJgCAABkcnMv&#10;ZG93bnJldi54bWxQSwUGAAAAAAQABAD1AAAAigMAAAAA&#10;" fillcolor="#95b3d7 [1940]" strokecolor="white [3212]" strokeweight="1pt">
                      <v:fill opacity="52428f"/>
                      <v:shadow color="#d8d8d8" offset="3pt,3pt"/>
                    </v:rect>
                    <v:rect id="Rectangle 10" o:spid="_x0000_s1034" style="position:absolute;left:654;top:359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AqksQA&#10;AADcAAAADwAAAGRycy9kb3ducmV2LnhtbESPQWsCMRSE74L/ITyhN83WRSlboxSxUKgetNXz6+a5&#10;Wdy8bJNU139vBKHHYWa+YWaLzjbiTD7UjhU8jzIQxKXTNVcKvr/ehy8gQkTW2DgmBVcKsJj3ezMs&#10;tLvwls67WIkE4VCgAhNjW0gZSkMWw8i1xMk7Om8xJukrqT1eEtw2cpxlU2mx5rRgsKWlofK0+7MK&#10;XMz3zf43N58+LM3hZ705rK4bpZ4G3dsriEhd/A8/2h9aQT6ZwP1MOgJyf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2gKpLEAAAA3AAAAA8AAAAAAAAAAAAAAAAAmAIAAGRycy9k&#10;b3ducmV2LnhtbFBLBQYAAAAABAAEAPUAAACJAwAAAAA=&#10;" fillcolor="#b8cce4 [1300]" strokecolor="white [3212]" strokeweight="1pt">
                      <v:fill opacity="32896f"/>
                      <v:shadow color="#d8d8d8" offset="3pt,3pt"/>
                    </v:rect>
                    <v:rect id="Rectangle 11" o:spid="_x0000_s1035" style="position:absolute;left:654;top:647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K05cQA&#10;AADcAAAADwAAAGRycy9kb3ducmV2LnhtbESPQWsCMRSE74L/ITyhN83WRSlboxSxUKgetNXz6+a5&#10;Wdy8bJNU139vBKHHYWa+YWaLzjbiTD7UjhU8jzIQxKXTNVcKvr/ehy8gQkTW2DgmBVcKsJj3ezMs&#10;tLvwls67WIkE4VCgAhNjW0gZSkMWw8i1xMk7Om8xJukrqT1eEtw2cpxlU2mx5rRgsKWlofK0+7MK&#10;XMz3zf43N58+LM3hZ705rK4bpZ4G3dsriEhd/A8/2h9aQT6Zwv1MOgJyf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1ytOXEAAAA3AAAAA8AAAAAAAAAAAAAAAAAmAIAAGRycy9k&#10;b3ducmV2LnhtbFBLBQYAAAAABAAEAPUAAACJAwAAAAA=&#10;" fillcolor="#b8cce4 [1300]" strokecolor="white [3212]" strokeweight="1pt">
                      <v:fill opacity="32896f"/>
                      <v:shadow color="#d8d8d8" offset="3pt,3pt"/>
                    </v:rect>
                    <v:rect id="Rectangle 12" o:spid="_x0000_s1036" style="position:absolute;left:2094;top:791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4RfsUA&#10;AADcAAAADwAAAGRycy9kb3ducmV2LnhtbESPQWsCMRSE74L/IbyCN822i21ZjSLSgqAetNXzc/O6&#10;Wbp52SZR13/fFAoeh5n5hpnOO9uIC/lQO1bwOMpAEJdO11wp+Px4H76CCBFZY+OYFNwowHzW702x&#10;0O7KO7rsYyUShEOBCkyMbSFlKA1ZDCPXEifvy3mLMUlfSe3xmuC2kU9Z9iwt1pwWDLa0NFR+789W&#10;gYv5oTn85Gbtw9IcT5vt8e22VWrw0C0mICJ18R7+b6+0gnz8An9n0hGQ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PhF+xQAAANwAAAAPAAAAAAAAAAAAAAAAAJgCAABkcnMv&#10;ZG93bnJldi54bWxQSwUGAAAAAAQABAD1AAAAigMAAAAA&#10;" fillcolor="#b8cce4 [1300]" strokecolor="white [3212]" strokeweight="1pt">
                      <v:fill opacity="32896f"/>
                      <v:shadow color="#d8d8d8" offset="3pt,3pt"/>
                    </v:rect>
                    <v:rect id="Rectangle 8" o:spid="_x0000_s1037" style="position:absolute;left:2093;top:735;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A8pMQA&#10;AADbAAAADwAAAGRycy9kb3ducmV2LnhtbESPT2sCMRTE70K/Q3gFbzWrgpTtZqVIBaF6qP/Or5vX&#10;zdLNy5qkun77RhA8DjPzG6aY97YVZ/KhcaxgPMpAEFdON1wr2O+WL68gQkTW2DomBVcKMC+fBgXm&#10;2l34i87bWIsE4ZCjAhNjl0sZKkMWw8h1xMn7cd5iTNLXUnu8JLht5STLZtJiw2nBYEcLQ9Xv9s8q&#10;cHF6aA+nqfn0YWGO3+vN8eO6UWr43L+/gYjUx0f43l5pBbMx3L6kHyD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RAPKTEAAAA2wAAAA8AAAAAAAAAAAAAAAAAmAIAAGRycy9k&#10;b3ducmV2LnhtbFBLBQYAAAAABAAEAPUAAACJAwAAAAA=&#10;" fillcolor="#b8cce4 [1300]" strokecolor="white [3212]" strokeweight="1pt">
                      <v:fill opacity="32896f"/>
                      <v:shadow color="#d8d8d8" offset="3pt,3pt"/>
                    </v:rect>
                    <v:rect id="Rectangle 8" o:spid="_x0000_s1038" style="position:absolute;left:671;top:13556;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Ki08QA&#10;AADbAAAADwAAAGRycy9kb3ducmV2LnhtbESPT2sCMRTE74LfITyht5pVQcq6WRFpodB6qP/Oz81z&#10;s7h52Saprt++KRQ8DjPzG6ZY9rYVV/KhcaxgMs5AEFdON1wr2O/enl9AhIissXVMCu4UYFkOBwXm&#10;2t34i67bWIsE4ZCjAhNjl0sZKkMWw9h1xMk7O28xJulrqT3eEty2cpplc2mx4bRgsKO1oeqy/bEK&#10;XJwd2sP3zHz4sDbH0+fm+HrfKPU06lcLEJH6+Aj/t9+1gvkU/r6kHy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SotPEAAAA2wAAAA8AAAAAAAAAAAAAAAAAmAIAAGRycy9k&#10;b3ducmV2LnhtbFBLBQYAAAAABAAEAPUAAACJAwAAAAA=&#10;" fillcolor="#b8cce4 [1300]" strokecolor="white [3212]" strokeweight="1pt">
                      <v:fill opacity="32896f"/>
                      <v:shadow color="#d8d8d8" offset="3pt,3pt"/>
                    </v:rect>
                  </v:group>
                </v:group>
                <v:group id="Group 14" o:spid="_x0000_s1039" style="position:absolute;left:3446;top:13758;width:8169;height:1382" coordorigin="3446,13758" coordsize="8169,1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IlyPcYAAADcAAAADwAAAGRycy9kb3ducmV2LnhtbESPQWvCQBSE7wX/w/IK&#10;3ppNlJSaZhWRKh5CoSqU3h7ZZxLMvg3ZbRL/fbdQ6HGYmW+YfDOZVgzUu8aygiSKQRCXVjdcKbic&#10;908vIJxH1thaJgV3crBZzx5yzLQd+YOGk69EgLDLUEHtfZdJ6cqaDLrIdsTBu9reoA+yr6TucQxw&#10;08pFHD9Lgw2HhRo72tVU3k7fRsFhxHG7TN6G4nbd3b/O6ftnkZBS88dp+wrC0+T/w3/to1awTF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kiXI9xgAAANwA&#10;AAAPAAAAAAAAAAAAAAAAAKoCAABkcnMvZG93bnJldi54bWxQSwUGAAAAAAQABAD6AAAAnQMAAAAA&#10;">
                  <v:group id="Group 15" o:spid="_x0000_s1040" style="position:absolute;left:10833;top:14380;width:782;height:760;flip:x y" coordorigin="8754,11945" coordsize="2880,28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o2IaOwwAAANwAAAAP&#10;AAAAAAAAAAAAAAAAAKoCAABkcnMvZG93bnJldi54bWxQSwUGAAAAAAQABAD6AAAAmgMAAAAA&#10;">
                    <v:rect id="Rectangle 16" o:spid="_x0000_s1041" style="position:absolute;left:10194;top:11945;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Kht8UA&#10;AADcAAAADwAAAGRycy9kb3ducmV2LnhtbESPT2vCQBTE74V+h+UVvOlGa/0TXUUKgu2pjV68PbLP&#10;bDD7NmRXk/TTdwtCj8PM/IZZbztbiTs1vnSsYDxKQBDnTpdcKDgd98MFCB+QNVaOSUFPHrab56c1&#10;ptq1/E33LBQiQtinqMCEUKdS+tyQRT9yNXH0Lq6xGKJsCqkbbCPcVnKSJDNpseS4YLCmd0P5NbtZ&#10;BZ/9Uvfzj343ffsyOvyci2uetUoNXrrdCkSgLvyHH+2DVvA6G8PfmXgE5O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UqG3xQAAANwAAAAPAAAAAAAAAAAAAAAAAJgCAABkcnMv&#10;ZG93bnJldi54bWxQSwUGAAAAAAQABAD1AAAAigMAAAAA&#10;" fillcolor="#bfbfbf [2412]" strokecolor="white [3212]" strokeweight="1pt">
                      <v:fill opacity="32896f"/>
                      <v:shadow color="#d8d8d8" offset="3pt,3pt"/>
                    </v:rect>
                    <v:rect id="Rectangle 17" o:spid="_x0000_s1042" style="position:absolute;left:10194;top:13364;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e8sMQA&#10;AADcAAAADwAAAGRycy9kb3ducmV2LnhtbESPzWrDMBCE74G+g9hCbrFcB0xwophSKJT2kp+W9rhY&#10;G9vYWhlJdZw8fRQo9DjMzDfMppxML0ZyvrWs4ClJQRBXVrdcK/g8vi5WIHxA1thbJgUX8lBuH2Yb&#10;LLQ9857GQ6hFhLAvUEETwlBI6auGDPrEDsTRO1lnMETpaqkdniPc9DJL01wabDkuNDjQS0NVd/g1&#10;Cvp353c0jj8f1y/zfcn3mHUalZo/Ts9rEIGm8B/+a79pBcs8g/uZeATk9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XvLDEAAAA3AAAAA8AAAAAAAAAAAAAAAAAmAIAAGRycy9k&#10;b3ducmV2LnhtbFBLBQYAAAAABAAEAPUAAACJAwAAAAA=&#10;" fillcolor="#c0504d [3205]" strokecolor="white [3212]" strokeweight="1pt">
                      <v:shadow color="#d8d8d8" offset="3pt,3pt"/>
                    </v:rect>
                    <v:rect id="Rectangle 18" o:spid="_x0000_s1043" style="position:absolute;left:8754;top:13364;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yaW8UA&#10;AADcAAAADwAAAGRycy9kb3ducmV2LnhtbESPT2vCQBTE7wW/w/IKvemmav0TXUUKBduTRi/eHtln&#10;Nph9G7Jbk/TTdwtCj8PM/IZZbztbiTs1vnSs4HWUgCDOnS65UHA+fQwXIHxA1lg5JgU9edhuBk9r&#10;TLVr+Uj3LBQiQtinqMCEUKdS+tyQRT9yNXH0rq6xGKJsCqkbbCPcVnKcJDNpseS4YLCmd0P5Lfu2&#10;Cr76pe7nn/1u+nYwOvxciluetUq9PHe7FYhAXfgPP9p7rWAym8DfmXgE5O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zJpbxQAAANwAAAAPAAAAAAAAAAAAAAAAAJgCAABkcnMv&#10;ZG93bnJldi54bWxQSwUGAAAAAAQABAD1AAAAigMAAAAA&#10;" fillcolor="#bfbfbf [2412]" strokecolor="white [3212]" strokeweight="1pt">
                      <v:fill opacity="32896f"/>
                      <v:shadow color="#d8d8d8" offset="3pt,3pt"/>
                    </v:rect>
                  </v:group>
                  <v:rect id="Rectangle 19" o:spid="_x0000_s1044" style="position:absolute;left:3446;top:13758;width:7105;height:138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FvTMUA&#10;AADcAAAADwAAAGRycy9kb3ducmV2LnhtbESPT2sCMRTE7wW/Q3iFXkrNWotbVqNoUeihF/8cenzd&#10;PDdLk5dlEzX99o0geBxm5jfMbJGcFWfqQ+tZwWhYgCCuvW65UXDYb17eQYSIrNF6JgV/FGAxHzzM&#10;sNL+wls672IjMoRDhQpMjF0lZagNOQxD3xFn7+h7hzHLvpG6x0uGOytfi2IiHbacFwx29GGo/t2d&#10;nIKv0q7c2o7q+KxTWnfbH1N+l0o9PablFESkFO/hW/tTKxhP3uB6Jh8BOf8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cW9MxQAAANwAAAAPAAAAAAAAAAAAAAAAAJgCAABkcnMv&#10;ZG93bnJldi54bWxQSwUGAAAAAAQABAD1AAAAigMAAAAA&#10;" filled="f" stroked="f" strokecolor="white" strokeweight="1pt">
                    <v:fill opacity="52428f"/>
                    <v:shadow color="#d8d8d8" offset="3pt,3pt"/>
                    <v:textbox inset=",0,,0">
                      <w:txbxContent>
                        <w:sdt>
                          <w:sdtPr>
                            <w:rPr>
                              <w:color w:val="FFFFFF" w:themeColor="background1"/>
                            </w:rPr>
                            <w:alias w:val="Author"/>
                            <w:id w:val="-1665464019"/>
                            <w:dataBinding w:prefixMappings="xmlns:ns0='http://schemas.openxmlformats.org/package/2006/metadata/core-properties' xmlns:ns1='http://purl.org/dc/elements/1.1/'" w:xpath="/ns0:coreProperties[1]/ns1:creator[1]" w:storeItemID="{6C3C8BC8-F283-45AE-878A-BAB7291924A1}"/>
                            <w:text/>
                          </w:sdtPr>
                          <w:sdtEndPr/>
                          <w:sdtContent>
                            <w:p w:rsidR="006C1454" w:rsidRDefault="003437C7" w:rsidP="006C1454">
                              <w:pPr>
                                <w:pStyle w:val="NoSpacing"/>
                                <w:jc w:val="right"/>
                                <w:rPr>
                                  <w:color w:val="FFFFFF" w:themeColor="background1"/>
                                </w:rPr>
                              </w:pPr>
                              <w:r>
                                <w:rPr>
                                  <w:color w:val="FFFFFF" w:themeColor="background1"/>
                                </w:rPr>
                                <w:t>NWISP Committee</w:t>
                              </w:r>
                            </w:p>
                          </w:sdtContent>
                        </w:sdt>
                        <w:sdt>
                          <w:sdtPr>
                            <w:rPr>
                              <w:color w:val="FFFFFF" w:themeColor="background1"/>
                            </w:rPr>
                            <w:alias w:val="Company"/>
                            <w:id w:val="1620175005"/>
                            <w:dataBinding w:prefixMappings="xmlns:ns0='http://schemas.openxmlformats.org/officeDocument/2006/extended-properties'" w:xpath="/ns0:Properties[1]/ns0:Company[1]" w:storeItemID="{6668398D-A668-4E3E-A5EB-62B293D839F1}"/>
                            <w:text/>
                          </w:sdtPr>
                          <w:sdtEndPr/>
                          <w:sdtContent>
                            <w:p w:rsidR="006C1454" w:rsidRDefault="00DD7B78" w:rsidP="006C1454">
                              <w:pPr>
                                <w:pStyle w:val="NoSpacing"/>
                                <w:jc w:val="right"/>
                                <w:rPr>
                                  <w:color w:val="FFFFFF" w:themeColor="background1"/>
                                </w:rPr>
                              </w:pPr>
                              <w:r>
                                <w:rPr>
                                  <w:color w:val="FFFFFF" w:themeColor="background1"/>
                                </w:rPr>
                                <w:t>WCB Alberta</w:t>
                              </w:r>
                            </w:p>
                          </w:sdtContent>
                        </w:sdt>
                        <w:sdt>
                          <w:sdtPr>
                            <w:rPr>
                              <w:color w:val="FFFFFF" w:themeColor="background1"/>
                            </w:rPr>
                            <w:alias w:val="Date"/>
                            <w:id w:val="1235666524"/>
                            <w:showingPlcHdr/>
                            <w:dataBinding w:prefixMappings="xmlns:ns0='http://schemas.microsoft.com/office/2006/coverPageProps'" w:xpath="/ns0:CoverPageProperties[1]/ns0:PublishDate[1]" w:storeItemID="{55AF091B-3C7A-41E3-B477-F2FDAA23CFDA}"/>
                            <w:date w:fullDate="2013-10-04T00:00:00Z">
                              <w:dateFormat w:val="M/d/yyyy"/>
                              <w:lid w:val="en-US"/>
                              <w:storeMappedDataAs w:val="dateTime"/>
                              <w:calendar w:val="gregorian"/>
                            </w:date>
                          </w:sdtPr>
                          <w:sdtEndPr/>
                          <w:sdtContent>
                            <w:p w:rsidR="006C1454" w:rsidRDefault="006C1454" w:rsidP="006C1454">
                              <w:pPr>
                                <w:pStyle w:val="NoSpacing"/>
                                <w:jc w:val="right"/>
                                <w:rPr>
                                  <w:color w:val="FFFFFF" w:themeColor="background1"/>
                                </w:rPr>
                              </w:pPr>
                              <w:r>
                                <w:rPr>
                                  <w:color w:val="FFFFFF" w:themeColor="background1"/>
                                </w:rPr>
                                <w:t xml:space="preserve">     </w:t>
                              </w:r>
                            </w:p>
                          </w:sdtContent>
                        </w:sdt>
                      </w:txbxContent>
                    </v:textbox>
                  </v:rect>
                </v:group>
                <w10:wrap anchorx="page" anchory="page"/>
              </v:group>
            </w:pict>
          </mc:Fallback>
        </mc:AlternateContent>
      </w:r>
      <w:r w:rsidR="008F0945">
        <w:br w:type="page"/>
      </w:r>
    </w:p>
    <w:p w:rsidR="004E5DA6" w:rsidRPr="004E5DA6" w:rsidRDefault="004E5DA6" w:rsidP="0037669B">
      <w:pPr>
        <w:pStyle w:val="Heading1"/>
        <w:spacing w:after="360"/>
        <w:ind w:left="-720"/>
        <w:rPr>
          <w:rFonts w:asciiTheme="minorHAnsi" w:hAnsiTheme="minorHAnsi" w:cstheme="minorHAnsi"/>
          <w:sz w:val="22"/>
          <w:szCs w:val="22"/>
        </w:rPr>
      </w:pPr>
      <w:bookmarkStart w:id="0" w:name="_Toc363113544"/>
      <w:r>
        <w:rPr>
          <w:rFonts w:asciiTheme="minorHAnsi" w:hAnsiTheme="minorHAnsi" w:cstheme="minorHAnsi"/>
          <w:sz w:val="22"/>
          <w:szCs w:val="22"/>
        </w:rPr>
        <w:lastRenderedPageBreak/>
        <w:t xml:space="preserve">The NWISP Committee is committed to ensuring our stakeholders have access to high quality national work injury statistics.  To that end, we have formulated our five year </w:t>
      </w:r>
      <w:r w:rsidR="001474F7">
        <w:rPr>
          <w:rFonts w:asciiTheme="minorHAnsi" w:hAnsiTheme="minorHAnsi" w:cstheme="minorHAnsi"/>
          <w:sz w:val="22"/>
          <w:szCs w:val="22"/>
        </w:rPr>
        <w:t xml:space="preserve">business </w:t>
      </w:r>
      <w:r>
        <w:rPr>
          <w:rFonts w:asciiTheme="minorHAnsi" w:hAnsiTheme="minorHAnsi" w:cstheme="minorHAnsi"/>
          <w:sz w:val="22"/>
          <w:szCs w:val="22"/>
        </w:rPr>
        <w:t xml:space="preserve">plan to ensure we are able to meet our customers’ expectations.  This document outlines our vision, our fundamentals in terms of what the core focus is to achieve success and then finally, the means by which we succeed. </w:t>
      </w:r>
    </w:p>
    <w:p w:rsidR="00E63C30" w:rsidRPr="00340438" w:rsidRDefault="00416BBE" w:rsidP="0037669B">
      <w:pPr>
        <w:pStyle w:val="Heading1"/>
        <w:spacing w:after="360"/>
        <w:ind w:left="-720"/>
        <w:rPr>
          <w:b w:val="0"/>
          <w:sz w:val="40"/>
          <w:szCs w:val="40"/>
        </w:rPr>
      </w:pPr>
      <w:r w:rsidRPr="00340438">
        <w:rPr>
          <w:sz w:val="40"/>
          <w:szCs w:val="40"/>
        </w:rPr>
        <w:t>OUR VISION</w:t>
      </w:r>
      <w:bookmarkEnd w:id="0"/>
    </w:p>
    <w:p w:rsidR="005440AC" w:rsidRPr="001C2562" w:rsidRDefault="005440AC">
      <w:pPr>
        <w:rPr>
          <w:color w:val="000000" w:themeColor="text1"/>
          <w:sz w:val="24"/>
          <w:szCs w:val="24"/>
        </w:rPr>
      </w:pPr>
      <w:r w:rsidRPr="001C2562">
        <w:rPr>
          <w:color w:val="000000" w:themeColor="text1"/>
          <w:sz w:val="24"/>
          <w:szCs w:val="24"/>
        </w:rPr>
        <w:t xml:space="preserve">To collect and maintain national work injury data from Boards and Commissions, using a standardized approach. </w:t>
      </w:r>
    </w:p>
    <w:p w:rsidR="00E63C30" w:rsidRPr="00340438" w:rsidRDefault="00416BBE" w:rsidP="0037669B">
      <w:pPr>
        <w:pStyle w:val="Heading1"/>
        <w:spacing w:after="360"/>
        <w:ind w:left="-720"/>
        <w:rPr>
          <w:b w:val="0"/>
          <w:sz w:val="40"/>
          <w:szCs w:val="40"/>
        </w:rPr>
      </w:pPr>
      <w:bookmarkStart w:id="1" w:name="_Toc363113545"/>
      <w:r w:rsidRPr="00340438">
        <w:rPr>
          <w:sz w:val="40"/>
          <w:szCs w:val="40"/>
        </w:rPr>
        <w:t>OUR MISSION</w:t>
      </w:r>
      <w:bookmarkEnd w:id="1"/>
    </w:p>
    <w:p w:rsidR="005440AC" w:rsidRPr="001C2562" w:rsidRDefault="005440AC">
      <w:pPr>
        <w:rPr>
          <w:color w:val="000000" w:themeColor="text1"/>
          <w:sz w:val="23"/>
          <w:szCs w:val="23"/>
        </w:rPr>
      </w:pPr>
      <w:r w:rsidRPr="001C2562">
        <w:rPr>
          <w:color w:val="000000" w:themeColor="text1"/>
          <w:sz w:val="23"/>
          <w:szCs w:val="23"/>
        </w:rPr>
        <w:t>To assist boards and commissions to code work injury data consistently and accurately by continuously improving standards, tools, practices, education and programs.</w:t>
      </w:r>
    </w:p>
    <w:p w:rsidR="00487B9A" w:rsidRPr="00340438" w:rsidRDefault="00416BBE" w:rsidP="0037669B">
      <w:pPr>
        <w:pStyle w:val="Heading1"/>
        <w:spacing w:after="360"/>
        <w:ind w:left="-720"/>
        <w:rPr>
          <w:sz w:val="40"/>
          <w:szCs w:val="40"/>
        </w:rPr>
      </w:pPr>
      <w:bookmarkStart w:id="2" w:name="_Toc363113546"/>
      <w:r w:rsidRPr="00340438">
        <w:rPr>
          <w:sz w:val="40"/>
          <w:szCs w:val="40"/>
        </w:rPr>
        <w:t>STRATEGIC PRIORITIES</w:t>
      </w:r>
      <w:bookmarkEnd w:id="2"/>
    </w:p>
    <w:p w:rsidR="0076225B" w:rsidRPr="002D25D7" w:rsidRDefault="0076225B" w:rsidP="0076225B">
      <w:pPr>
        <w:pStyle w:val="Heading2"/>
        <w:numPr>
          <w:ilvl w:val="0"/>
          <w:numId w:val="37"/>
        </w:numPr>
        <w:rPr>
          <w:color w:val="365F91" w:themeColor="accent1" w:themeShade="BF"/>
          <w:sz w:val="36"/>
          <w:szCs w:val="36"/>
        </w:rPr>
      </w:pPr>
      <w:r w:rsidRPr="002D25D7">
        <w:rPr>
          <w:color w:val="365F91" w:themeColor="accent1" w:themeShade="BF"/>
          <w:sz w:val="36"/>
          <w:szCs w:val="36"/>
        </w:rPr>
        <w:t xml:space="preserve">Quality and Consistency </w:t>
      </w:r>
    </w:p>
    <w:p w:rsidR="0076225B" w:rsidRPr="0076225B" w:rsidRDefault="0076225B" w:rsidP="0076225B">
      <w:r>
        <w:rPr>
          <w:sz w:val="23"/>
          <w:szCs w:val="23"/>
        </w:rPr>
        <w:t xml:space="preserve">NWISP is a program focused on collecting, evolving and disseminating primary injury data.  Maintaining consistency and accuracy </w:t>
      </w:r>
      <w:r w:rsidR="006F3228">
        <w:rPr>
          <w:sz w:val="23"/>
          <w:szCs w:val="23"/>
        </w:rPr>
        <w:t>of high</w:t>
      </w:r>
      <w:r>
        <w:rPr>
          <w:sz w:val="23"/>
          <w:szCs w:val="23"/>
        </w:rPr>
        <w:t xml:space="preserve"> quality injury data </w:t>
      </w:r>
      <w:r w:rsidR="006F3228">
        <w:rPr>
          <w:sz w:val="23"/>
          <w:szCs w:val="23"/>
        </w:rPr>
        <w:t>by collaborating with Boards and Commissions by adapting the current standards, tools and practices. Ensuring our codes stay relevant and the program as a whole is well maintained is the main component to us delivering on our mandate</w:t>
      </w:r>
      <w:r w:rsidR="006F3228" w:rsidRPr="00562B84">
        <w:rPr>
          <w:sz w:val="23"/>
          <w:szCs w:val="23"/>
        </w:rPr>
        <w:t>.</w:t>
      </w:r>
      <w:r w:rsidR="006F3228">
        <w:rPr>
          <w:sz w:val="23"/>
          <w:szCs w:val="23"/>
        </w:rPr>
        <w:t xml:space="preserve">  </w:t>
      </w:r>
    </w:p>
    <w:p w:rsidR="00E63C30" w:rsidRDefault="00FA7837" w:rsidP="00340438">
      <w:pPr>
        <w:pStyle w:val="Heading2"/>
        <w:numPr>
          <w:ilvl w:val="0"/>
          <w:numId w:val="37"/>
        </w:numPr>
        <w:rPr>
          <w:color w:val="365F91" w:themeColor="accent1" w:themeShade="BF"/>
          <w:sz w:val="36"/>
          <w:szCs w:val="36"/>
        </w:rPr>
      </w:pPr>
      <w:r>
        <w:rPr>
          <w:color w:val="365F91" w:themeColor="accent1" w:themeShade="BF"/>
          <w:sz w:val="36"/>
          <w:szCs w:val="36"/>
        </w:rPr>
        <w:t>Statistical Information and Publications</w:t>
      </w:r>
    </w:p>
    <w:p w:rsidR="00807B38" w:rsidRDefault="00807B38" w:rsidP="00807B38">
      <w:pPr>
        <w:rPr>
          <w:sz w:val="23"/>
          <w:szCs w:val="23"/>
        </w:rPr>
      </w:pPr>
      <w:r>
        <w:rPr>
          <w:sz w:val="23"/>
          <w:szCs w:val="23"/>
        </w:rPr>
        <w:t xml:space="preserve">Collection and distribution of high quality injury data through strong information management (IT) techniques and methodologies ensures </w:t>
      </w:r>
      <w:r w:rsidR="00FA7837">
        <w:rPr>
          <w:sz w:val="23"/>
          <w:szCs w:val="23"/>
        </w:rPr>
        <w:t>our stakeholders have access to information that helps them understand the types of injuries Workers across the country are encountering and how they are getting injured</w:t>
      </w:r>
      <w:r>
        <w:rPr>
          <w:sz w:val="23"/>
          <w:szCs w:val="23"/>
        </w:rPr>
        <w:t>.</w:t>
      </w:r>
      <w:r w:rsidR="00FA7837">
        <w:rPr>
          <w:sz w:val="23"/>
          <w:szCs w:val="23"/>
        </w:rPr>
        <w:t xml:space="preserve"> </w:t>
      </w:r>
    </w:p>
    <w:p w:rsidR="002D25D7" w:rsidRPr="002D25D7" w:rsidRDefault="002D25D7" w:rsidP="002D25D7">
      <w:pPr>
        <w:pStyle w:val="Heading2"/>
        <w:numPr>
          <w:ilvl w:val="0"/>
          <w:numId w:val="37"/>
        </w:numPr>
        <w:rPr>
          <w:color w:val="365F91" w:themeColor="accent1" w:themeShade="BF"/>
          <w:sz w:val="36"/>
          <w:szCs w:val="36"/>
        </w:rPr>
      </w:pPr>
      <w:r>
        <w:rPr>
          <w:color w:val="365F91" w:themeColor="accent1" w:themeShade="BF"/>
          <w:sz w:val="36"/>
          <w:szCs w:val="36"/>
        </w:rPr>
        <w:lastRenderedPageBreak/>
        <w:t>Program Evolution and Maintenance</w:t>
      </w:r>
    </w:p>
    <w:p w:rsidR="002955B1" w:rsidRPr="002955B1" w:rsidRDefault="00677FDC" w:rsidP="002955B1">
      <w:r>
        <w:t xml:space="preserve">To </w:t>
      </w:r>
      <w:r w:rsidR="002955B1">
        <w:t xml:space="preserve">continue to evolve the NWISP program by collecting, collating and disseminating nationally comparable statistical data on work injuries and diseases. </w:t>
      </w:r>
      <w:r>
        <w:t>By promoting and communicating relevant and current statistical data analysis and information in order to provide insight and expert data knowledge.</w:t>
      </w:r>
      <w:r w:rsidR="002955B1">
        <w:t xml:space="preserve"> </w:t>
      </w:r>
      <w:r>
        <w:t xml:space="preserve">Continue to develop and maintain a long term strategic plan to continually shape the NWISP Committee’s future state. </w:t>
      </w:r>
    </w:p>
    <w:p w:rsidR="0076225B" w:rsidRPr="00562B84" w:rsidRDefault="0076225B" w:rsidP="00E03FFA">
      <w:pPr>
        <w:rPr>
          <w:sz w:val="23"/>
          <w:szCs w:val="23"/>
        </w:rPr>
      </w:pPr>
    </w:p>
    <w:p w:rsidR="00E03FFA" w:rsidRPr="000A23D7" w:rsidRDefault="0037669B" w:rsidP="0037669B">
      <w:pPr>
        <w:pStyle w:val="Heading1"/>
        <w:spacing w:after="360"/>
        <w:ind w:left="-720"/>
        <w:rPr>
          <w:sz w:val="40"/>
          <w:szCs w:val="40"/>
        </w:rPr>
      </w:pPr>
      <w:r w:rsidRPr="000A23D7">
        <w:rPr>
          <w:sz w:val="40"/>
          <w:szCs w:val="40"/>
        </w:rPr>
        <w:t>OUR STRATEGY</w:t>
      </w:r>
    </w:p>
    <w:p w:rsidR="00476E1A" w:rsidRDefault="00476E1A" w:rsidP="00562B84">
      <w:pPr>
        <w:pStyle w:val="Heading2"/>
        <w:spacing w:before="120" w:after="120"/>
        <w:rPr>
          <w:rFonts w:asciiTheme="minorHAnsi" w:eastAsiaTheme="minorHAnsi" w:hAnsiTheme="minorHAnsi" w:cstheme="minorBidi"/>
          <w:b w:val="0"/>
          <w:bCs w:val="0"/>
          <w:color w:val="auto"/>
          <w:sz w:val="23"/>
          <w:szCs w:val="23"/>
        </w:rPr>
      </w:pPr>
      <w:r>
        <w:rPr>
          <w:rFonts w:asciiTheme="minorHAnsi" w:eastAsiaTheme="minorHAnsi" w:hAnsiTheme="minorHAnsi" w:cstheme="minorBidi"/>
          <w:b w:val="0"/>
          <w:bCs w:val="0"/>
          <w:color w:val="auto"/>
          <w:sz w:val="23"/>
          <w:szCs w:val="23"/>
        </w:rPr>
        <w:t xml:space="preserve">NWISP has the benefit of having a very stable mandate.  Our job is to provide high quality information to our stakeholders.  </w:t>
      </w:r>
    </w:p>
    <w:p w:rsidR="00476E1A" w:rsidRDefault="00476E1A" w:rsidP="00476E1A">
      <w:r>
        <w:t>In order to achieve that, the goal of our committee is to ensure we remain focused on our mandate and we remain committed to taking the steps needed to evolve and maintain the infrastructure that allows that consistency and quality to be achieved.</w:t>
      </w:r>
    </w:p>
    <w:p w:rsidR="0086709A" w:rsidRDefault="0086709A" w:rsidP="00476E1A">
      <w:r w:rsidRPr="00494DB9">
        <w:t>The key component of our strategy is our comm</w:t>
      </w:r>
      <w:bookmarkStart w:id="3" w:name="_GoBack"/>
      <w:bookmarkEnd w:id="3"/>
      <w:r w:rsidRPr="00494DB9">
        <w:t>ittees and our people who make up these committees.  It is t</w:t>
      </w:r>
      <w:r>
        <w:t>he committees that each have a mandate that when completed, tie us all together to fulfill our vision of providing high quality national work injury statistics.</w:t>
      </w:r>
    </w:p>
    <w:p w:rsidR="00476E1A" w:rsidRDefault="00494DB9" w:rsidP="00476E1A">
      <w:r>
        <w:rPr>
          <w:b/>
        </w:rPr>
        <w:t>Our Technical Coding C</w:t>
      </w:r>
      <w:r w:rsidR="00476E1A" w:rsidRPr="00AB2672">
        <w:rPr>
          <w:b/>
        </w:rPr>
        <w:t>ommittee</w:t>
      </w:r>
      <w:r w:rsidR="00476E1A">
        <w:t xml:space="preserve"> facilitates national calibrations where all jurisdictions participate in a common coding exercise so we can not only see how close we are in how we each perceive common scenarios, but also prompts discussion around how codes need to evolve and change to stay current.  It is the work of this committee that ensures national consistency and ongoing relevancy of the data we produce.</w:t>
      </w:r>
    </w:p>
    <w:p w:rsidR="00476E1A" w:rsidRDefault="00494DB9" w:rsidP="00476E1A">
      <w:r>
        <w:rPr>
          <w:b/>
        </w:rPr>
        <w:t>Our IT C</w:t>
      </w:r>
      <w:r w:rsidR="00476E1A" w:rsidRPr="00AB2672">
        <w:rPr>
          <w:b/>
        </w:rPr>
        <w:t>ommittee</w:t>
      </w:r>
      <w:r w:rsidR="00476E1A">
        <w:t xml:space="preserve"> produces the data.  By finding the means </w:t>
      </w:r>
      <w:r>
        <w:t>within each jurisdiction to extract</w:t>
      </w:r>
      <w:r w:rsidR="00476E1A">
        <w:t xml:space="preserve"> the</w:t>
      </w:r>
      <w:r w:rsidR="0071697E">
        <w:t xml:space="preserve"> data, report on the data and quality control the</w:t>
      </w:r>
      <w:r w:rsidR="00476E1A">
        <w:t xml:space="preserve"> data for accuracy, we ensure we provide high quality information which, in turn, produces high quality reporting for our stakeholders.</w:t>
      </w:r>
    </w:p>
    <w:p w:rsidR="00476E1A" w:rsidRDefault="0071697E" w:rsidP="00476E1A">
      <w:r>
        <w:rPr>
          <w:b/>
        </w:rPr>
        <w:t>The AWCBC/NWISP C</w:t>
      </w:r>
      <w:r w:rsidR="00476E1A" w:rsidRPr="00AB2672">
        <w:rPr>
          <w:b/>
        </w:rPr>
        <w:t>ommittee</w:t>
      </w:r>
      <w:r w:rsidR="00476E1A">
        <w:t xml:space="preserve"> </w:t>
      </w:r>
      <w:r w:rsidR="009B6B93">
        <w:t>provides</w:t>
      </w:r>
      <w:r w:rsidR="00476E1A">
        <w:t xml:space="preserve"> the mechanisms through which we can share information both in terms of data and in terms of discussion.  It is here infrastructure is created to support learning for any jurisdiction requiring it and it is here that infrastructure is created to provide the most current information to all coders across the country.</w:t>
      </w:r>
    </w:p>
    <w:p w:rsidR="00FF691F" w:rsidRDefault="00FC7A6E" w:rsidP="00476E1A">
      <w:r>
        <w:lastRenderedPageBreak/>
        <w:t xml:space="preserve">Over the coming five years, our strategy involves a continual evolution of the processes that yield superior statistics.  </w:t>
      </w:r>
      <w:r w:rsidR="00CC4F2E">
        <w:t>Updating our nationally accessible training manual, keeping our o</w:t>
      </w:r>
      <w:r w:rsidR="0071697E">
        <w:t>n-</w:t>
      </w:r>
      <w:r w:rsidR="00CC4F2E">
        <w:t>line tools up to date and accessible to ensure information and manuals are always current and making sure we continually communicate with our internal and external stakeholders</w:t>
      </w:r>
      <w:r w:rsidR="0071697E">
        <w:t>.</w:t>
      </w:r>
    </w:p>
    <w:p w:rsidR="00AC242B" w:rsidRPr="002D25D7" w:rsidRDefault="00AC242B" w:rsidP="002D25D7">
      <w:pPr>
        <w:pStyle w:val="Heading1"/>
        <w:rPr>
          <w:sz w:val="40"/>
          <w:szCs w:val="40"/>
        </w:rPr>
      </w:pPr>
      <w:r w:rsidRPr="002D25D7">
        <w:rPr>
          <w:sz w:val="40"/>
          <w:szCs w:val="40"/>
        </w:rPr>
        <w:t>Key deliverables in the next five years:</w:t>
      </w:r>
    </w:p>
    <w:p w:rsidR="00FF691F" w:rsidRDefault="00FF691F" w:rsidP="00FF691F">
      <w:r>
        <w:t>The pillars of our strategy are clear.  In order to continue to strengthen those pillars, NWISP will need to focus on the following accomplishments within the coming five years:</w:t>
      </w:r>
    </w:p>
    <w:p w:rsidR="0058046D" w:rsidRDefault="0058046D" w:rsidP="0058046D">
      <w:pPr>
        <w:pStyle w:val="ListParagraph"/>
      </w:pPr>
    </w:p>
    <w:p w:rsidR="0058046D" w:rsidRDefault="0058046D" w:rsidP="001474F7">
      <w:pPr>
        <w:pStyle w:val="ListParagraph"/>
        <w:numPr>
          <w:ilvl w:val="0"/>
          <w:numId w:val="39"/>
        </w:numPr>
      </w:pPr>
      <w:r>
        <w:t>Role clarity document</w:t>
      </w:r>
      <w:r w:rsidR="00BB3E38">
        <w:t xml:space="preserve"> – clearly defining the role of the Executive Sponsor, the Chair, the Committee Leads and the NWISP committee as a whole are fundamental steps in ensuring we are able to deliver on our mandate in an organized and focused way</w:t>
      </w:r>
    </w:p>
    <w:p w:rsidR="0058046D" w:rsidRDefault="0058046D" w:rsidP="0058046D">
      <w:pPr>
        <w:pStyle w:val="ListParagraph"/>
      </w:pPr>
    </w:p>
    <w:p w:rsidR="00AC242B" w:rsidRDefault="00AC242B" w:rsidP="001474F7">
      <w:pPr>
        <w:pStyle w:val="ListParagraph"/>
        <w:numPr>
          <w:ilvl w:val="0"/>
          <w:numId w:val="39"/>
        </w:numPr>
      </w:pPr>
      <w:r>
        <w:t>Succession plan and transition plan</w:t>
      </w:r>
      <w:r w:rsidR="0058046D">
        <w:t xml:space="preserve"> – development of a succession plan ensures</w:t>
      </w:r>
      <w:r w:rsidR="00BB3E38">
        <w:t xml:space="preserve"> the Executive Sponsor, Chair and Committee Leads have well defined roles to achieve the committee’s mandate.  In addition, by identifying the next leaders for these positions, we have the opportunity to ensure proper preparation and transition which is core to our mandate of having a stable and evolving NWISP program.</w:t>
      </w:r>
    </w:p>
    <w:p w:rsidR="00AB2672" w:rsidRDefault="00AB2672" w:rsidP="00AB2672">
      <w:pPr>
        <w:pStyle w:val="ListParagraph"/>
      </w:pPr>
    </w:p>
    <w:p w:rsidR="00AB2672" w:rsidRDefault="00AB2672" w:rsidP="00AB2672">
      <w:pPr>
        <w:pStyle w:val="ListParagraph"/>
        <w:numPr>
          <w:ilvl w:val="0"/>
          <w:numId w:val="39"/>
        </w:numPr>
      </w:pPr>
      <w:r>
        <w:t xml:space="preserve">Creation of orientation materials for new committee members which will identify the purpose of the committee, the goals of the committee, the structure of the subcommittees and their goals/roles and the current </w:t>
      </w:r>
      <w:r w:rsidR="009B6B93">
        <w:t>work plan</w:t>
      </w:r>
      <w:r>
        <w:t>.</w:t>
      </w:r>
    </w:p>
    <w:p w:rsidR="00AB2672" w:rsidRDefault="00AB2672" w:rsidP="00AB2672">
      <w:pPr>
        <w:pStyle w:val="ListParagraph"/>
      </w:pPr>
    </w:p>
    <w:p w:rsidR="00AB2672" w:rsidRDefault="00EC5624" w:rsidP="00AB2672">
      <w:pPr>
        <w:pStyle w:val="ListParagraph"/>
        <w:numPr>
          <w:ilvl w:val="0"/>
          <w:numId w:val="39"/>
        </w:numPr>
      </w:pPr>
      <w:r>
        <w:t>New on-</w:t>
      </w:r>
      <w:r w:rsidR="00AB2672">
        <w:t>line coding training manual – our current coding training manual is no longer supported in many environments across our jurisdict</w:t>
      </w:r>
      <w:r>
        <w:t>ions.  Updating this into an on-</w:t>
      </w:r>
      <w:r w:rsidR="00AB2672">
        <w:t>line format is a mandatory upgrade to ensure we are able to provide a consistent framework across all jurisdictions and is core to “consistency and quality”.</w:t>
      </w:r>
    </w:p>
    <w:p w:rsidR="00BB3E38" w:rsidRDefault="00BB3E38" w:rsidP="00BB3E38">
      <w:pPr>
        <w:pStyle w:val="ListParagraph"/>
      </w:pPr>
    </w:p>
    <w:p w:rsidR="00BB3E38" w:rsidRDefault="00EC5624" w:rsidP="001474F7">
      <w:pPr>
        <w:pStyle w:val="ListParagraph"/>
        <w:numPr>
          <w:ilvl w:val="0"/>
          <w:numId w:val="39"/>
        </w:numPr>
      </w:pPr>
      <w:r>
        <w:t>Updated on-</w:t>
      </w:r>
      <w:r w:rsidR="00BB3E38">
        <w:t>line data tool – as the appetite for our information evolves, so too must the tools we use to create and analyze the data our customers need.  Within the next five years we will assess the viability of upgrading our on</w:t>
      </w:r>
      <w:r>
        <w:t>-</w:t>
      </w:r>
      <w:r w:rsidR="00BB3E38">
        <w:t>line tools.  There will be a component of ensuring the tool remains supportable over time however, there is also a component regarding increased functionality of our tools to ensure they meet customer needs.</w:t>
      </w:r>
    </w:p>
    <w:p w:rsidR="00BB3E38" w:rsidRDefault="00BB3E38" w:rsidP="00BB3E38">
      <w:pPr>
        <w:pStyle w:val="ListParagraph"/>
      </w:pPr>
    </w:p>
    <w:p w:rsidR="00BB3E38" w:rsidRDefault="00BB3E38" w:rsidP="001474F7">
      <w:pPr>
        <w:pStyle w:val="ListParagraph"/>
        <w:numPr>
          <w:ilvl w:val="0"/>
          <w:numId w:val="39"/>
        </w:numPr>
      </w:pPr>
      <w:r>
        <w:t>Continued achievement in managing national calibration process – national targets on consistency will be set to demonstrate our commitment to continued consistency.</w:t>
      </w:r>
    </w:p>
    <w:p w:rsidR="00AC242B" w:rsidRDefault="00AC242B" w:rsidP="00BB3E38">
      <w:pPr>
        <w:pStyle w:val="ListParagraph"/>
      </w:pPr>
    </w:p>
    <w:p w:rsidR="00AC242B" w:rsidRDefault="00AC242B" w:rsidP="001474F7">
      <w:pPr>
        <w:pStyle w:val="ListParagraph"/>
        <w:numPr>
          <w:ilvl w:val="0"/>
          <w:numId w:val="39"/>
        </w:numPr>
      </w:pPr>
      <w:r>
        <w:t xml:space="preserve">Stakeholder communication process – </w:t>
      </w:r>
      <w:r w:rsidR="003E50AE">
        <w:t xml:space="preserve">over the coming five years, we will focus on </w:t>
      </w:r>
      <w:r>
        <w:t>process development to regularly communicate and gather feedback from those who use our services including jurisdictions, the Government, Associations, etc.</w:t>
      </w:r>
    </w:p>
    <w:p w:rsidR="003E50AE" w:rsidRDefault="003E50AE" w:rsidP="003E50AE">
      <w:pPr>
        <w:pStyle w:val="ListParagraph"/>
      </w:pPr>
    </w:p>
    <w:p w:rsidR="002B21A5" w:rsidRPr="009B6B93" w:rsidRDefault="00487D7E" w:rsidP="009B6B93">
      <w:pPr>
        <w:pStyle w:val="Heading1"/>
        <w:rPr>
          <w:sz w:val="40"/>
          <w:szCs w:val="40"/>
        </w:rPr>
      </w:pPr>
      <w:r w:rsidRPr="009B6B93">
        <w:rPr>
          <w:sz w:val="40"/>
          <w:szCs w:val="40"/>
        </w:rPr>
        <w:t>SUMMARY</w:t>
      </w:r>
    </w:p>
    <w:p w:rsidR="001474F7" w:rsidRDefault="002B21A5" w:rsidP="001474F7">
      <w:pPr>
        <w:spacing w:before="120" w:after="120"/>
        <w:rPr>
          <w:bCs/>
          <w:sz w:val="23"/>
          <w:szCs w:val="23"/>
        </w:rPr>
      </w:pPr>
      <w:r w:rsidRPr="00447177">
        <w:rPr>
          <w:bCs/>
          <w:sz w:val="23"/>
          <w:szCs w:val="23"/>
        </w:rPr>
        <w:t>At the end of the five year plan</w:t>
      </w:r>
      <w:r w:rsidR="00960A2E" w:rsidRPr="00447177">
        <w:rPr>
          <w:bCs/>
          <w:sz w:val="23"/>
          <w:szCs w:val="23"/>
        </w:rPr>
        <w:t>,</w:t>
      </w:r>
      <w:r w:rsidRPr="00447177">
        <w:rPr>
          <w:bCs/>
          <w:sz w:val="23"/>
          <w:szCs w:val="23"/>
        </w:rPr>
        <w:t xml:space="preserve"> you will see tangible results that can be measured.  All o</w:t>
      </w:r>
      <w:r w:rsidR="002D25D7">
        <w:rPr>
          <w:bCs/>
          <w:sz w:val="23"/>
          <w:szCs w:val="23"/>
        </w:rPr>
        <w:t xml:space="preserve">f our plans will be reported </w:t>
      </w:r>
      <w:r w:rsidRPr="00447177">
        <w:rPr>
          <w:bCs/>
          <w:sz w:val="23"/>
          <w:szCs w:val="23"/>
        </w:rPr>
        <w:t xml:space="preserve">quarterly to </w:t>
      </w:r>
      <w:r w:rsidR="002D25D7">
        <w:rPr>
          <w:bCs/>
          <w:sz w:val="23"/>
          <w:szCs w:val="23"/>
        </w:rPr>
        <w:t>the NWISP Committee and annually at the</w:t>
      </w:r>
      <w:r w:rsidR="001474F7">
        <w:rPr>
          <w:bCs/>
          <w:sz w:val="23"/>
          <w:szCs w:val="23"/>
        </w:rPr>
        <w:t xml:space="preserve"> </w:t>
      </w:r>
      <w:r w:rsidR="002D25D7">
        <w:rPr>
          <w:bCs/>
          <w:sz w:val="23"/>
          <w:szCs w:val="23"/>
        </w:rPr>
        <w:t xml:space="preserve">AWCBC Joint Committees Meeting.   </w:t>
      </w:r>
    </w:p>
    <w:p w:rsidR="001474F7" w:rsidRPr="00447177" w:rsidRDefault="002D25D7" w:rsidP="001474F7">
      <w:pPr>
        <w:spacing w:before="120" w:after="120"/>
        <w:rPr>
          <w:bCs/>
          <w:sz w:val="23"/>
          <w:szCs w:val="23"/>
        </w:rPr>
      </w:pPr>
      <w:r>
        <w:rPr>
          <w:bCs/>
          <w:sz w:val="23"/>
          <w:szCs w:val="23"/>
        </w:rPr>
        <w:t xml:space="preserve">Our </w:t>
      </w:r>
      <w:r w:rsidR="009B6B93">
        <w:rPr>
          <w:bCs/>
          <w:sz w:val="23"/>
          <w:szCs w:val="23"/>
        </w:rPr>
        <w:t>goal is</w:t>
      </w:r>
      <w:r w:rsidR="001474F7">
        <w:rPr>
          <w:bCs/>
          <w:sz w:val="23"/>
          <w:szCs w:val="23"/>
        </w:rPr>
        <w:t xml:space="preserve"> to ensure we build on our past successes as a committee and cement the infrastructure we need to continue to provide high quality work injury statistics to the jurisdictions and our external stakeholders.</w:t>
      </w:r>
    </w:p>
    <w:p w:rsidR="00AB5DC3" w:rsidRDefault="00AB5DC3" w:rsidP="00256204">
      <w:pPr>
        <w:spacing w:before="120" w:after="120"/>
        <w:ind w:left="360"/>
      </w:pPr>
    </w:p>
    <w:p w:rsidR="00AB5DC3" w:rsidRDefault="00AB5DC3" w:rsidP="00256204">
      <w:pPr>
        <w:spacing w:before="120" w:after="120"/>
        <w:ind w:left="360"/>
      </w:pPr>
    </w:p>
    <w:p w:rsidR="00615F7E" w:rsidRPr="00B30282" w:rsidRDefault="00615F7E" w:rsidP="00B30282">
      <w:pPr>
        <w:spacing w:before="240" w:after="240"/>
      </w:pPr>
    </w:p>
    <w:sectPr w:rsidR="00615F7E" w:rsidRPr="00B30282" w:rsidSect="005E7371">
      <w:headerReference w:type="default" r:id="rId10"/>
      <w:footerReference w:type="default" r:id="rId11"/>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6C3D" w:rsidRDefault="00956C3D" w:rsidP="005E7371">
      <w:pPr>
        <w:spacing w:after="0" w:line="240" w:lineRule="auto"/>
      </w:pPr>
      <w:r>
        <w:separator/>
      </w:r>
    </w:p>
  </w:endnote>
  <w:endnote w:type="continuationSeparator" w:id="0">
    <w:p w:rsidR="00956C3D" w:rsidRDefault="00956C3D" w:rsidP="005E73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93"/>
      <w:gridCol w:w="8583"/>
    </w:tblGrid>
    <w:tr w:rsidR="005E7371">
      <w:tc>
        <w:tcPr>
          <w:tcW w:w="918" w:type="dxa"/>
        </w:tcPr>
        <w:p w:rsidR="005E7371" w:rsidRDefault="001237EF">
          <w:pPr>
            <w:pStyle w:val="Footer"/>
            <w:jc w:val="right"/>
            <w:rPr>
              <w:b/>
              <w:bCs/>
              <w:color w:val="4F81BD" w:themeColor="accent1"/>
              <w:sz w:val="32"/>
              <w:szCs w:val="32"/>
            </w:rPr>
          </w:pPr>
          <w:r>
            <w:fldChar w:fldCharType="begin"/>
          </w:r>
          <w:r w:rsidR="005E7371">
            <w:instrText xml:space="preserve"> PAGE   \* MERGEFORMAT </w:instrText>
          </w:r>
          <w:r>
            <w:fldChar w:fldCharType="separate"/>
          </w:r>
          <w:r w:rsidR="00DD7B78" w:rsidRPr="00DD7B78">
            <w:rPr>
              <w:b/>
              <w:bCs/>
              <w:noProof/>
              <w:color w:val="4F81BD" w:themeColor="accent1"/>
              <w:sz w:val="32"/>
              <w:szCs w:val="32"/>
            </w:rPr>
            <w:t>4</w:t>
          </w:r>
          <w:r>
            <w:rPr>
              <w:b/>
              <w:bCs/>
              <w:noProof/>
              <w:color w:val="4F81BD" w:themeColor="accent1"/>
              <w:sz w:val="32"/>
              <w:szCs w:val="32"/>
            </w:rPr>
            <w:fldChar w:fldCharType="end"/>
          </w:r>
        </w:p>
      </w:tc>
      <w:tc>
        <w:tcPr>
          <w:tcW w:w="7938" w:type="dxa"/>
        </w:tcPr>
        <w:p w:rsidR="005E7371" w:rsidRDefault="005E7371">
          <w:pPr>
            <w:pStyle w:val="Footer"/>
          </w:pPr>
        </w:p>
      </w:tc>
    </w:tr>
  </w:tbl>
  <w:p w:rsidR="005E7371" w:rsidRDefault="005E73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6C3D" w:rsidRDefault="00956C3D" w:rsidP="005E7371">
      <w:pPr>
        <w:spacing w:after="0" w:line="240" w:lineRule="auto"/>
      </w:pPr>
      <w:r>
        <w:separator/>
      </w:r>
    </w:p>
  </w:footnote>
  <w:footnote w:type="continuationSeparator" w:id="0">
    <w:p w:rsidR="00956C3D" w:rsidRDefault="00956C3D" w:rsidP="005E73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4ABF" w:rsidRDefault="00AC4ABF">
    <w:pPr>
      <w:pStyle w:val="Header"/>
    </w:pPr>
    <w:r>
      <w:rPr>
        <w:noProof/>
      </w:rPr>
      <w:drawing>
        <wp:inline distT="0" distB="0" distL="0" distR="0">
          <wp:extent cx="5943600" cy="1046306"/>
          <wp:effectExtent l="0" t="0" r="0" b="190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1046306"/>
                  </a:xfrm>
                  <a:prstGeom prst="rect">
                    <a:avLst/>
                  </a:prstGeom>
                  <a:noFill/>
                </pic:spPr>
              </pic:pic>
            </a:graphicData>
          </a:graphic>
        </wp:inline>
      </w:drawing>
    </w:r>
  </w:p>
  <w:p w:rsidR="005E7371" w:rsidRDefault="005E737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E8C2E78"/>
    <w:lvl w:ilvl="0">
      <w:numFmt w:val="bullet"/>
      <w:lvlText w:val="*"/>
      <w:lvlJc w:val="left"/>
    </w:lvl>
  </w:abstractNum>
  <w:abstractNum w:abstractNumId="1">
    <w:nsid w:val="09292BC8"/>
    <w:multiLevelType w:val="hybridMultilevel"/>
    <w:tmpl w:val="7750B44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0B07AF"/>
    <w:multiLevelType w:val="hybridMultilevel"/>
    <w:tmpl w:val="D19CE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7F4305"/>
    <w:multiLevelType w:val="hybridMultilevel"/>
    <w:tmpl w:val="9E04A3B8"/>
    <w:lvl w:ilvl="0" w:tplc="3CA2604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713AB2"/>
    <w:multiLevelType w:val="hybridMultilevel"/>
    <w:tmpl w:val="E75420A8"/>
    <w:lvl w:ilvl="0" w:tplc="3CA2604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F55C64"/>
    <w:multiLevelType w:val="hybridMultilevel"/>
    <w:tmpl w:val="3A74E8B0"/>
    <w:lvl w:ilvl="0" w:tplc="A200608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00E12B2"/>
    <w:multiLevelType w:val="hybridMultilevel"/>
    <w:tmpl w:val="A7C4767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15102C8"/>
    <w:multiLevelType w:val="hybridMultilevel"/>
    <w:tmpl w:val="8D5469D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1C61649"/>
    <w:multiLevelType w:val="hybridMultilevel"/>
    <w:tmpl w:val="20CCAA8C"/>
    <w:lvl w:ilvl="0" w:tplc="11843A9E">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36A068E"/>
    <w:multiLevelType w:val="hybridMultilevel"/>
    <w:tmpl w:val="30D4955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48604C1"/>
    <w:multiLevelType w:val="hybridMultilevel"/>
    <w:tmpl w:val="43C2FE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15B502E0"/>
    <w:multiLevelType w:val="hybridMultilevel"/>
    <w:tmpl w:val="57E8D8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16E27F7B"/>
    <w:multiLevelType w:val="hybridMultilevel"/>
    <w:tmpl w:val="0074C08A"/>
    <w:lvl w:ilvl="0" w:tplc="EFF4161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18C5653A"/>
    <w:multiLevelType w:val="multilevel"/>
    <w:tmpl w:val="84621C8A"/>
    <w:lvl w:ilvl="0">
      <w:start w:val="1"/>
      <w:numFmt w:val="bullet"/>
      <w:lvlText w:val=""/>
      <w:lvlJc w:val="left"/>
      <w:pPr>
        <w:ind w:left="360" w:hanging="360"/>
      </w:pPr>
      <w:rPr>
        <w:rFonts w:ascii="Wingdings" w:hAnsi="Wingdings" w:hint="default"/>
        <w:color w:val="auto"/>
      </w:rPr>
    </w:lvl>
    <w:lvl w:ilvl="1">
      <w:start w:val="1"/>
      <w:numFmt w:val="bullet"/>
      <w:lvlText w:val=""/>
      <w:lvlJc w:val="left"/>
      <w:pPr>
        <w:ind w:left="720" w:hanging="360"/>
      </w:pPr>
      <w:rPr>
        <w:rFonts w:ascii="Wingdings" w:hAnsi="Wingdings" w:hint="default"/>
        <w:color w:val="auto"/>
      </w:rPr>
    </w:lvl>
    <w:lvl w:ilvl="2">
      <w:start w:val="1"/>
      <w:numFmt w:val="decimal"/>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nsid w:val="1A2D6345"/>
    <w:multiLevelType w:val="hybridMultilevel"/>
    <w:tmpl w:val="1C5C768E"/>
    <w:lvl w:ilvl="0" w:tplc="BACEF24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1D161C9E"/>
    <w:multiLevelType w:val="hybridMultilevel"/>
    <w:tmpl w:val="AA04E5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209A67D1"/>
    <w:multiLevelType w:val="hybridMultilevel"/>
    <w:tmpl w:val="9724DA26"/>
    <w:lvl w:ilvl="0" w:tplc="688A010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3CC02D5"/>
    <w:multiLevelType w:val="hybridMultilevel"/>
    <w:tmpl w:val="B268D4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24C97768"/>
    <w:multiLevelType w:val="hybridMultilevel"/>
    <w:tmpl w:val="2A5A4472"/>
    <w:lvl w:ilvl="0" w:tplc="31DE945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2B034A1E"/>
    <w:multiLevelType w:val="hybridMultilevel"/>
    <w:tmpl w:val="233072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34903D0E"/>
    <w:multiLevelType w:val="hybridMultilevel"/>
    <w:tmpl w:val="11C8A048"/>
    <w:lvl w:ilvl="0" w:tplc="3CA2604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5BC2C2E"/>
    <w:multiLevelType w:val="hybridMultilevel"/>
    <w:tmpl w:val="4722763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38CD4016"/>
    <w:multiLevelType w:val="hybridMultilevel"/>
    <w:tmpl w:val="920A2E92"/>
    <w:lvl w:ilvl="0" w:tplc="3CA2604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BC124FF"/>
    <w:multiLevelType w:val="hybridMultilevel"/>
    <w:tmpl w:val="F7B8E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DE9438D"/>
    <w:multiLevelType w:val="hybridMultilevel"/>
    <w:tmpl w:val="61BA749E"/>
    <w:lvl w:ilvl="0" w:tplc="688A010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27D6E7B"/>
    <w:multiLevelType w:val="hybridMultilevel"/>
    <w:tmpl w:val="1792BE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49B146C6"/>
    <w:multiLevelType w:val="hybridMultilevel"/>
    <w:tmpl w:val="AD703646"/>
    <w:lvl w:ilvl="0" w:tplc="C9160E3E">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4D0F0C8B"/>
    <w:multiLevelType w:val="hybridMultilevel"/>
    <w:tmpl w:val="F04089A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50BA424B"/>
    <w:multiLevelType w:val="hybridMultilevel"/>
    <w:tmpl w:val="D910EA48"/>
    <w:lvl w:ilvl="0" w:tplc="0409000F">
      <w:start w:val="1"/>
      <w:numFmt w:val="decimal"/>
      <w:lvlText w:val="%1."/>
      <w:lvlJc w:val="left"/>
      <w:pPr>
        <w:ind w:left="40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9">
    <w:nsid w:val="56D5008D"/>
    <w:multiLevelType w:val="hybridMultilevel"/>
    <w:tmpl w:val="9E76C080"/>
    <w:lvl w:ilvl="0" w:tplc="E7B0ED6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57244D3E"/>
    <w:multiLevelType w:val="hybridMultilevel"/>
    <w:tmpl w:val="CBD66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7BD2761"/>
    <w:multiLevelType w:val="hybridMultilevel"/>
    <w:tmpl w:val="118A34C6"/>
    <w:lvl w:ilvl="0" w:tplc="3CA2604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E4B3AED"/>
    <w:multiLevelType w:val="hybridMultilevel"/>
    <w:tmpl w:val="8B164F7E"/>
    <w:lvl w:ilvl="0" w:tplc="688A010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E8606E0"/>
    <w:multiLevelType w:val="hybridMultilevel"/>
    <w:tmpl w:val="50CAC734"/>
    <w:lvl w:ilvl="0" w:tplc="E92CE4E8">
      <w:start w:val="1"/>
      <w:numFmt w:val="decimal"/>
      <w:lvlText w:val="%1."/>
      <w:lvlJc w:val="left"/>
      <w:pPr>
        <w:ind w:left="360" w:hanging="360"/>
      </w:pPr>
      <w:rPr>
        <w:rFonts w:ascii="Calibri" w:hAnsi="Calibri" w:hint="default"/>
        <w:b/>
        <w:i w:val="0"/>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5FAA5078"/>
    <w:multiLevelType w:val="hybridMultilevel"/>
    <w:tmpl w:val="A8B23710"/>
    <w:lvl w:ilvl="0" w:tplc="3CA2604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45017E0"/>
    <w:multiLevelType w:val="hybridMultilevel"/>
    <w:tmpl w:val="31B20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D6B6C5E"/>
    <w:multiLevelType w:val="hybridMultilevel"/>
    <w:tmpl w:val="2AD80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03A246D"/>
    <w:multiLevelType w:val="hybridMultilevel"/>
    <w:tmpl w:val="E85A73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77C80F4F"/>
    <w:multiLevelType w:val="hybridMultilevel"/>
    <w:tmpl w:val="08144B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0"/>
        <w:lvlJc w:val="left"/>
        <w:rPr>
          <w:rFonts w:ascii="Symbol" w:hAnsi="Symbol" w:hint="default"/>
          <w:sz w:val="22"/>
        </w:rPr>
      </w:lvl>
    </w:lvlOverride>
  </w:num>
  <w:num w:numId="2">
    <w:abstractNumId w:val="21"/>
  </w:num>
  <w:num w:numId="3">
    <w:abstractNumId w:val="30"/>
  </w:num>
  <w:num w:numId="4">
    <w:abstractNumId w:val="26"/>
  </w:num>
  <w:num w:numId="5">
    <w:abstractNumId w:val="33"/>
  </w:num>
  <w:num w:numId="6">
    <w:abstractNumId w:val="12"/>
  </w:num>
  <w:num w:numId="7">
    <w:abstractNumId w:val="29"/>
  </w:num>
  <w:num w:numId="8">
    <w:abstractNumId w:val="14"/>
  </w:num>
  <w:num w:numId="9">
    <w:abstractNumId w:val="18"/>
  </w:num>
  <w:num w:numId="10">
    <w:abstractNumId w:val="36"/>
  </w:num>
  <w:num w:numId="11">
    <w:abstractNumId w:val="7"/>
  </w:num>
  <w:num w:numId="12">
    <w:abstractNumId w:val="6"/>
  </w:num>
  <w:num w:numId="13">
    <w:abstractNumId w:val="13"/>
  </w:num>
  <w:num w:numId="14">
    <w:abstractNumId w:val="1"/>
  </w:num>
  <w:num w:numId="15">
    <w:abstractNumId w:val="37"/>
  </w:num>
  <w:num w:numId="16">
    <w:abstractNumId w:val="17"/>
  </w:num>
  <w:num w:numId="17">
    <w:abstractNumId w:val="25"/>
  </w:num>
  <w:num w:numId="18">
    <w:abstractNumId w:val="20"/>
  </w:num>
  <w:num w:numId="19">
    <w:abstractNumId w:val="23"/>
  </w:num>
  <w:num w:numId="20">
    <w:abstractNumId w:val="2"/>
  </w:num>
  <w:num w:numId="21">
    <w:abstractNumId w:val="10"/>
  </w:num>
  <w:num w:numId="22">
    <w:abstractNumId w:val="19"/>
  </w:num>
  <w:num w:numId="23">
    <w:abstractNumId w:val="34"/>
  </w:num>
  <w:num w:numId="24">
    <w:abstractNumId w:val="3"/>
  </w:num>
  <w:num w:numId="25">
    <w:abstractNumId w:val="22"/>
  </w:num>
  <w:num w:numId="26">
    <w:abstractNumId w:val="4"/>
  </w:num>
  <w:num w:numId="27">
    <w:abstractNumId w:val="11"/>
  </w:num>
  <w:num w:numId="28">
    <w:abstractNumId w:val="15"/>
  </w:num>
  <w:num w:numId="29">
    <w:abstractNumId w:val="8"/>
  </w:num>
  <w:num w:numId="30">
    <w:abstractNumId w:val="5"/>
  </w:num>
  <w:num w:numId="31">
    <w:abstractNumId w:val="28"/>
  </w:num>
  <w:num w:numId="32">
    <w:abstractNumId w:val="27"/>
  </w:num>
  <w:num w:numId="33">
    <w:abstractNumId w:val="16"/>
  </w:num>
  <w:num w:numId="34">
    <w:abstractNumId w:val="38"/>
  </w:num>
  <w:num w:numId="35">
    <w:abstractNumId w:val="24"/>
  </w:num>
  <w:num w:numId="36">
    <w:abstractNumId w:val="32"/>
  </w:num>
  <w:num w:numId="37">
    <w:abstractNumId w:val="31"/>
  </w:num>
  <w:num w:numId="38">
    <w:abstractNumId w:val="35"/>
  </w:num>
  <w:num w:numId="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945"/>
    <w:rsid w:val="000102F4"/>
    <w:rsid w:val="00010EF1"/>
    <w:rsid w:val="000172B7"/>
    <w:rsid w:val="00025BE2"/>
    <w:rsid w:val="00027F6D"/>
    <w:rsid w:val="00036859"/>
    <w:rsid w:val="00037D96"/>
    <w:rsid w:val="00040335"/>
    <w:rsid w:val="00044682"/>
    <w:rsid w:val="00053E20"/>
    <w:rsid w:val="00053EDE"/>
    <w:rsid w:val="00056803"/>
    <w:rsid w:val="00062227"/>
    <w:rsid w:val="00070510"/>
    <w:rsid w:val="000738F6"/>
    <w:rsid w:val="00075481"/>
    <w:rsid w:val="00076C6F"/>
    <w:rsid w:val="000800CD"/>
    <w:rsid w:val="000873B7"/>
    <w:rsid w:val="00091294"/>
    <w:rsid w:val="000A22BD"/>
    <w:rsid w:val="000A23D7"/>
    <w:rsid w:val="000A65B3"/>
    <w:rsid w:val="000B42B9"/>
    <w:rsid w:val="000B6B58"/>
    <w:rsid w:val="000B7C6C"/>
    <w:rsid w:val="000C20C5"/>
    <w:rsid w:val="001012CD"/>
    <w:rsid w:val="00106981"/>
    <w:rsid w:val="0011509B"/>
    <w:rsid w:val="00121AD7"/>
    <w:rsid w:val="001237EF"/>
    <w:rsid w:val="00125D6B"/>
    <w:rsid w:val="00127B93"/>
    <w:rsid w:val="00130F32"/>
    <w:rsid w:val="00137A4C"/>
    <w:rsid w:val="00142054"/>
    <w:rsid w:val="001474F7"/>
    <w:rsid w:val="001617A3"/>
    <w:rsid w:val="00173C0F"/>
    <w:rsid w:val="0017762F"/>
    <w:rsid w:val="0018545F"/>
    <w:rsid w:val="001907CD"/>
    <w:rsid w:val="001A1C17"/>
    <w:rsid w:val="001A22E6"/>
    <w:rsid w:val="001A5FE1"/>
    <w:rsid w:val="001B01C0"/>
    <w:rsid w:val="001C1DB0"/>
    <w:rsid w:val="001C2562"/>
    <w:rsid w:val="001C338B"/>
    <w:rsid w:val="001C51D6"/>
    <w:rsid w:val="001C5914"/>
    <w:rsid w:val="001C5A8E"/>
    <w:rsid w:val="001C6A3E"/>
    <w:rsid w:val="001E6A2F"/>
    <w:rsid w:val="001F46D7"/>
    <w:rsid w:val="0020334E"/>
    <w:rsid w:val="00204706"/>
    <w:rsid w:val="00207A3E"/>
    <w:rsid w:val="00212FF8"/>
    <w:rsid w:val="002163F7"/>
    <w:rsid w:val="00223057"/>
    <w:rsid w:val="00232719"/>
    <w:rsid w:val="002460CD"/>
    <w:rsid w:val="00247CE4"/>
    <w:rsid w:val="00252A36"/>
    <w:rsid w:val="00256204"/>
    <w:rsid w:val="002626FB"/>
    <w:rsid w:val="00264006"/>
    <w:rsid w:val="00267641"/>
    <w:rsid w:val="0027065E"/>
    <w:rsid w:val="00280715"/>
    <w:rsid w:val="0028213E"/>
    <w:rsid w:val="00282577"/>
    <w:rsid w:val="0028560B"/>
    <w:rsid w:val="002929E7"/>
    <w:rsid w:val="002955B1"/>
    <w:rsid w:val="002A698F"/>
    <w:rsid w:val="002B21A5"/>
    <w:rsid w:val="002B39AA"/>
    <w:rsid w:val="002B52A9"/>
    <w:rsid w:val="002C32C9"/>
    <w:rsid w:val="002C6EBB"/>
    <w:rsid w:val="002D25D7"/>
    <w:rsid w:val="002E02F7"/>
    <w:rsid w:val="002E4EF3"/>
    <w:rsid w:val="002F1CC0"/>
    <w:rsid w:val="003026AB"/>
    <w:rsid w:val="00302A19"/>
    <w:rsid w:val="00304DEA"/>
    <w:rsid w:val="00322F4F"/>
    <w:rsid w:val="00324168"/>
    <w:rsid w:val="00325376"/>
    <w:rsid w:val="003377BF"/>
    <w:rsid w:val="00340438"/>
    <w:rsid w:val="003437C7"/>
    <w:rsid w:val="003471DA"/>
    <w:rsid w:val="00361ECF"/>
    <w:rsid w:val="0036478C"/>
    <w:rsid w:val="003666AF"/>
    <w:rsid w:val="00375FC8"/>
    <w:rsid w:val="0037669B"/>
    <w:rsid w:val="00392093"/>
    <w:rsid w:val="003972D7"/>
    <w:rsid w:val="003A689A"/>
    <w:rsid w:val="003D013C"/>
    <w:rsid w:val="003D14A6"/>
    <w:rsid w:val="003D3EDD"/>
    <w:rsid w:val="003D4ED4"/>
    <w:rsid w:val="003E50AE"/>
    <w:rsid w:val="003E5596"/>
    <w:rsid w:val="004006A4"/>
    <w:rsid w:val="004017E7"/>
    <w:rsid w:val="004040D1"/>
    <w:rsid w:val="00406CBE"/>
    <w:rsid w:val="00411DE0"/>
    <w:rsid w:val="00416BBE"/>
    <w:rsid w:val="00425094"/>
    <w:rsid w:val="00425FFB"/>
    <w:rsid w:val="00426F9A"/>
    <w:rsid w:val="004343F5"/>
    <w:rsid w:val="00447177"/>
    <w:rsid w:val="00460456"/>
    <w:rsid w:val="00460D7E"/>
    <w:rsid w:val="004638EF"/>
    <w:rsid w:val="00476E1A"/>
    <w:rsid w:val="0047764F"/>
    <w:rsid w:val="004776B7"/>
    <w:rsid w:val="00487B9A"/>
    <w:rsid w:val="00487D7E"/>
    <w:rsid w:val="00494DB9"/>
    <w:rsid w:val="004A03C2"/>
    <w:rsid w:val="004A1555"/>
    <w:rsid w:val="004B0AEC"/>
    <w:rsid w:val="004B4055"/>
    <w:rsid w:val="004B6179"/>
    <w:rsid w:val="004B7E6D"/>
    <w:rsid w:val="004C0A2C"/>
    <w:rsid w:val="004C58D2"/>
    <w:rsid w:val="004E03EC"/>
    <w:rsid w:val="004E0B8A"/>
    <w:rsid w:val="004E1F4B"/>
    <w:rsid w:val="004E36A3"/>
    <w:rsid w:val="004E3762"/>
    <w:rsid w:val="004E5DA6"/>
    <w:rsid w:val="004E5FE6"/>
    <w:rsid w:val="004F020F"/>
    <w:rsid w:val="004F13C4"/>
    <w:rsid w:val="0050562F"/>
    <w:rsid w:val="005104ED"/>
    <w:rsid w:val="00516401"/>
    <w:rsid w:val="0053036E"/>
    <w:rsid w:val="00534E5A"/>
    <w:rsid w:val="005440AC"/>
    <w:rsid w:val="00544A5D"/>
    <w:rsid w:val="00552DC4"/>
    <w:rsid w:val="00562B84"/>
    <w:rsid w:val="0056457B"/>
    <w:rsid w:val="0058046D"/>
    <w:rsid w:val="00580764"/>
    <w:rsid w:val="00590955"/>
    <w:rsid w:val="00597E2E"/>
    <w:rsid w:val="005A0D07"/>
    <w:rsid w:val="005A66BE"/>
    <w:rsid w:val="005D0B44"/>
    <w:rsid w:val="005D4219"/>
    <w:rsid w:val="005E6FDE"/>
    <w:rsid w:val="005E7371"/>
    <w:rsid w:val="005F3691"/>
    <w:rsid w:val="005F5258"/>
    <w:rsid w:val="00604097"/>
    <w:rsid w:val="00610376"/>
    <w:rsid w:val="00612C01"/>
    <w:rsid w:val="006130AE"/>
    <w:rsid w:val="00614CE0"/>
    <w:rsid w:val="00615F7E"/>
    <w:rsid w:val="00616AAC"/>
    <w:rsid w:val="00620F51"/>
    <w:rsid w:val="0062201B"/>
    <w:rsid w:val="00636766"/>
    <w:rsid w:val="00637B88"/>
    <w:rsid w:val="00647D84"/>
    <w:rsid w:val="0065076E"/>
    <w:rsid w:val="006622A3"/>
    <w:rsid w:val="00663AB9"/>
    <w:rsid w:val="00677FDC"/>
    <w:rsid w:val="00677FFC"/>
    <w:rsid w:val="006807AC"/>
    <w:rsid w:val="00686619"/>
    <w:rsid w:val="006871FA"/>
    <w:rsid w:val="00691C2F"/>
    <w:rsid w:val="0069458E"/>
    <w:rsid w:val="006A5BFE"/>
    <w:rsid w:val="006B3C0B"/>
    <w:rsid w:val="006B43A4"/>
    <w:rsid w:val="006B5A39"/>
    <w:rsid w:val="006B7AF9"/>
    <w:rsid w:val="006C1454"/>
    <w:rsid w:val="006D0332"/>
    <w:rsid w:val="006D04F5"/>
    <w:rsid w:val="006D1E8C"/>
    <w:rsid w:val="006E2B0C"/>
    <w:rsid w:val="006E3EE0"/>
    <w:rsid w:val="006F0D49"/>
    <w:rsid w:val="006F3228"/>
    <w:rsid w:val="00705B60"/>
    <w:rsid w:val="0071697E"/>
    <w:rsid w:val="0072712C"/>
    <w:rsid w:val="00732697"/>
    <w:rsid w:val="007449D7"/>
    <w:rsid w:val="00754228"/>
    <w:rsid w:val="00756337"/>
    <w:rsid w:val="007566DA"/>
    <w:rsid w:val="00761F09"/>
    <w:rsid w:val="0076225B"/>
    <w:rsid w:val="00763358"/>
    <w:rsid w:val="0076600C"/>
    <w:rsid w:val="0076656C"/>
    <w:rsid w:val="00771F54"/>
    <w:rsid w:val="00774560"/>
    <w:rsid w:val="00775B72"/>
    <w:rsid w:val="00784DE2"/>
    <w:rsid w:val="0079085E"/>
    <w:rsid w:val="007A5F3E"/>
    <w:rsid w:val="007C4727"/>
    <w:rsid w:val="007C7D1B"/>
    <w:rsid w:val="007D4CBD"/>
    <w:rsid w:val="007E36AF"/>
    <w:rsid w:val="007F0CFE"/>
    <w:rsid w:val="007F726A"/>
    <w:rsid w:val="00807B38"/>
    <w:rsid w:val="00811AD2"/>
    <w:rsid w:val="008122AC"/>
    <w:rsid w:val="00825351"/>
    <w:rsid w:val="00826E68"/>
    <w:rsid w:val="00827752"/>
    <w:rsid w:val="008339B9"/>
    <w:rsid w:val="0084310D"/>
    <w:rsid w:val="00845823"/>
    <w:rsid w:val="0085046E"/>
    <w:rsid w:val="00850C05"/>
    <w:rsid w:val="0085704C"/>
    <w:rsid w:val="00864EFA"/>
    <w:rsid w:val="0086601B"/>
    <w:rsid w:val="00866696"/>
    <w:rsid w:val="0086709A"/>
    <w:rsid w:val="008742A5"/>
    <w:rsid w:val="008761A3"/>
    <w:rsid w:val="008807B3"/>
    <w:rsid w:val="00880871"/>
    <w:rsid w:val="00882DEC"/>
    <w:rsid w:val="00884F46"/>
    <w:rsid w:val="008879EB"/>
    <w:rsid w:val="008A4548"/>
    <w:rsid w:val="008A5170"/>
    <w:rsid w:val="008B42A0"/>
    <w:rsid w:val="008C1E8A"/>
    <w:rsid w:val="008D60A6"/>
    <w:rsid w:val="008E3790"/>
    <w:rsid w:val="008F0945"/>
    <w:rsid w:val="00900963"/>
    <w:rsid w:val="00905932"/>
    <w:rsid w:val="009162DD"/>
    <w:rsid w:val="00917489"/>
    <w:rsid w:val="0092783C"/>
    <w:rsid w:val="009304CF"/>
    <w:rsid w:val="00933B27"/>
    <w:rsid w:val="00944010"/>
    <w:rsid w:val="00956C3D"/>
    <w:rsid w:val="00960A2E"/>
    <w:rsid w:val="009724D3"/>
    <w:rsid w:val="0098042C"/>
    <w:rsid w:val="00983DEE"/>
    <w:rsid w:val="00994460"/>
    <w:rsid w:val="009A06BA"/>
    <w:rsid w:val="009B49DA"/>
    <w:rsid w:val="009B6B93"/>
    <w:rsid w:val="009B7042"/>
    <w:rsid w:val="009C31A5"/>
    <w:rsid w:val="009C4A7A"/>
    <w:rsid w:val="009C4DD3"/>
    <w:rsid w:val="009C58B1"/>
    <w:rsid w:val="009D1776"/>
    <w:rsid w:val="009E5D93"/>
    <w:rsid w:val="009F12D2"/>
    <w:rsid w:val="009F28E0"/>
    <w:rsid w:val="00A01B1C"/>
    <w:rsid w:val="00A05A3F"/>
    <w:rsid w:val="00A10B36"/>
    <w:rsid w:val="00A14D45"/>
    <w:rsid w:val="00A21116"/>
    <w:rsid w:val="00A406A8"/>
    <w:rsid w:val="00A422B3"/>
    <w:rsid w:val="00A42A66"/>
    <w:rsid w:val="00A509D7"/>
    <w:rsid w:val="00A6130F"/>
    <w:rsid w:val="00A71F22"/>
    <w:rsid w:val="00A92F1A"/>
    <w:rsid w:val="00AA4E2B"/>
    <w:rsid w:val="00AB2672"/>
    <w:rsid w:val="00AB5DC3"/>
    <w:rsid w:val="00AC06A4"/>
    <w:rsid w:val="00AC0A2C"/>
    <w:rsid w:val="00AC242B"/>
    <w:rsid w:val="00AC4ABF"/>
    <w:rsid w:val="00AF5881"/>
    <w:rsid w:val="00B01FDD"/>
    <w:rsid w:val="00B02302"/>
    <w:rsid w:val="00B1374C"/>
    <w:rsid w:val="00B264C9"/>
    <w:rsid w:val="00B30282"/>
    <w:rsid w:val="00B34293"/>
    <w:rsid w:val="00B34BE5"/>
    <w:rsid w:val="00B41F99"/>
    <w:rsid w:val="00B46910"/>
    <w:rsid w:val="00B47D21"/>
    <w:rsid w:val="00B51B11"/>
    <w:rsid w:val="00B61F0D"/>
    <w:rsid w:val="00B738E0"/>
    <w:rsid w:val="00B8026C"/>
    <w:rsid w:val="00B85109"/>
    <w:rsid w:val="00B909D6"/>
    <w:rsid w:val="00B938EC"/>
    <w:rsid w:val="00B94E16"/>
    <w:rsid w:val="00B96ADC"/>
    <w:rsid w:val="00BB0971"/>
    <w:rsid w:val="00BB0BA7"/>
    <w:rsid w:val="00BB3E38"/>
    <w:rsid w:val="00BC05A9"/>
    <w:rsid w:val="00BC2A67"/>
    <w:rsid w:val="00BD1230"/>
    <w:rsid w:val="00BE1A95"/>
    <w:rsid w:val="00BE619C"/>
    <w:rsid w:val="00BE7DB5"/>
    <w:rsid w:val="00C047CB"/>
    <w:rsid w:val="00C24B3E"/>
    <w:rsid w:val="00C25FB4"/>
    <w:rsid w:val="00C50352"/>
    <w:rsid w:val="00C5534D"/>
    <w:rsid w:val="00C57373"/>
    <w:rsid w:val="00C63370"/>
    <w:rsid w:val="00C701F6"/>
    <w:rsid w:val="00C712EF"/>
    <w:rsid w:val="00CA5C98"/>
    <w:rsid w:val="00CB0397"/>
    <w:rsid w:val="00CB50DD"/>
    <w:rsid w:val="00CB7AAE"/>
    <w:rsid w:val="00CC25AB"/>
    <w:rsid w:val="00CC4F2E"/>
    <w:rsid w:val="00CC581E"/>
    <w:rsid w:val="00CD15FF"/>
    <w:rsid w:val="00CD1992"/>
    <w:rsid w:val="00CD6008"/>
    <w:rsid w:val="00CE2B8D"/>
    <w:rsid w:val="00CE4D2A"/>
    <w:rsid w:val="00CE4EAF"/>
    <w:rsid w:val="00CE6DA3"/>
    <w:rsid w:val="00CE7B5B"/>
    <w:rsid w:val="00CF00A4"/>
    <w:rsid w:val="00CF55F6"/>
    <w:rsid w:val="00CF7575"/>
    <w:rsid w:val="00D1386C"/>
    <w:rsid w:val="00D13A63"/>
    <w:rsid w:val="00D23E3C"/>
    <w:rsid w:val="00D41889"/>
    <w:rsid w:val="00D41FE7"/>
    <w:rsid w:val="00D465DA"/>
    <w:rsid w:val="00D678CF"/>
    <w:rsid w:val="00D72284"/>
    <w:rsid w:val="00D741BF"/>
    <w:rsid w:val="00D876A0"/>
    <w:rsid w:val="00DA3722"/>
    <w:rsid w:val="00DA4F8F"/>
    <w:rsid w:val="00DA7766"/>
    <w:rsid w:val="00DB6413"/>
    <w:rsid w:val="00DC28B8"/>
    <w:rsid w:val="00DC4553"/>
    <w:rsid w:val="00DC57B6"/>
    <w:rsid w:val="00DC790C"/>
    <w:rsid w:val="00DD18F0"/>
    <w:rsid w:val="00DD70AC"/>
    <w:rsid w:val="00DD7B78"/>
    <w:rsid w:val="00DF4062"/>
    <w:rsid w:val="00DF711F"/>
    <w:rsid w:val="00E03C03"/>
    <w:rsid w:val="00E03FFA"/>
    <w:rsid w:val="00E1208A"/>
    <w:rsid w:val="00E16CE0"/>
    <w:rsid w:val="00E23921"/>
    <w:rsid w:val="00E23C52"/>
    <w:rsid w:val="00E3290A"/>
    <w:rsid w:val="00E3570F"/>
    <w:rsid w:val="00E35C56"/>
    <w:rsid w:val="00E35D73"/>
    <w:rsid w:val="00E411E9"/>
    <w:rsid w:val="00E42BC0"/>
    <w:rsid w:val="00E44D32"/>
    <w:rsid w:val="00E50012"/>
    <w:rsid w:val="00E5040E"/>
    <w:rsid w:val="00E61A9D"/>
    <w:rsid w:val="00E627F4"/>
    <w:rsid w:val="00E63C30"/>
    <w:rsid w:val="00E66FAC"/>
    <w:rsid w:val="00E70FB7"/>
    <w:rsid w:val="00E81DC3"/>
    <w:rsid w:val="00E868D8"/>
    <w:rsid w:val="00E94553"/>
    <w:rsid w:val="00E97B2F"/>
    <w:rsid w:val="00EA4AEF"/>
    <w:rsid w:val="00EA6734"/>
    <w:rsid w:val="00EB033B"/>
    <w:rsid w:val="00EB0D47"/>
    <w:rsid w:val="00EB0DDB"/>
    <w:rsid w:val="00EB204F"/>
    <w:rsid w:val="00EC151F"/>
    <w:rsid w:val="00EC5624"/>
    <w:rsid w:val="00ED6B1C"/>
    <w:rsid w:val="00EE0C9F"/>
    <w:rsid w:val="00EF333C"/>
    <w:rsid w:val="00EF371F"/>
    <w:rsid w:val="00F04E00"/>
    <w:rsid w:val="00F10015"/>
    <w:rsid w:val="00F100C2"/>
    <w:rsid w:val="00F265FC"/>
    <w:rsid w:val="00F507B0"/>
    <w:rsid w:val="00F51F1B"/>
    <w:rsid w:val="00F52E65"/>
    <w:rsid w:val="00F52F9C"/>
    <w:rsid w:val="00F5315F"/>
    <w:rsid w:val="00F6114A"/>
    <w:rsid w:val="00F75A6D"/>
    <w:rsid w:val="00F75D39"/>
    <w:rsid w:val="00F775B6"/>
    <w:rsid w:val="00F8792F"/>
    <w:rsid w:val="00F97351"/>
    <w:rsid w:val="00F977D3"/>
    <w:rsid w:val="00FA7837"/>
    <w:rsid w:val="00FB1DD5"/>
    <w:rsid w:val="00FB4742"/>
    <w:rsid w:val="00FB7227"/>
    <w:rsid w:val="00FC2E08"/>
    <w:rsid w:val="00FC44EF"/>
    <w:rsid w:val="00FC4A2A"/>
    <w:rsid w:val="00FC7A6E"/>
    <w:rsid w:val="00FD41F6"/>
    <w:rsid w:val="00FD48B5"/>
    <w:rsid w:val="00FF210A"/>
    <w:rsid w:val="00FF2FEC"/>
    <w:rsid w:val="00FF31D5"/>
    <w:rsid w:val="00FF3239"/>
    <w:rsid w:val="00FF3F2E"/>
    <w:rsid w:val="00FF4929"/>
    <w:rsid w:val="00FF4CE7"/>
    <w:rsid w:val="00FF615C"/>
    <w:rsid w:val="00FF691F"/>
    <w:rsid w:val="00FF79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04E0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04E0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2392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09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0945"/>
    <w:rPr>
      <w:rFonts w:ascii="Tahoma" w:hAnsi="Tahoma" w:cs="Tahoma"/>
      <w:sz w:val="16"/>
      <w:szCs w:val="16"/>
    </w:rPr>
  </w:style>
  <w:style w:type="paragraph" w:styleId="Header">
    <w:name w:val="header"/>
    <w:basedOn w:val="Normal"/>
    <w:link w:val="HeaderChar"/>
    <w:uiPriority w:val="99"/>
    <w:unhideWhenUsed/>
    <w:rsid w:val="005E73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7371"/>
  </w:style>
  <w:style w:type="paragraph" w:styleId="Footer">
    <w:name w:val="footer"/>
    <w:basedOn w:val="Normal"/>
    <w:link w:val="FooterChar"/>
    <w:uiPriority w:val="99"/>
    <w:unhideWhenUsed/>
    <w:rsid w:val="005E73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7371"/>
  </w:style>
  <w:style w:type="table" w:styleId="TableGrid">
    <w:name w:val="Table Grid"/>
    <w:basedOn w:val="TableNormal"/>
    <w:rsid w:val="00763358"/>
    <w:pPr>
      <w:spacing w:after="0" w:line="240" w:lineRule="auto"/>
    </w:pPr>
    <w:rPr>
      <w:rFonts w:ascii="Times New Roman" w:eastAsia="MS Mincho"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List2-Accent5">
    <w:name w:val="Medium List 2 Accent 5"/>
    <w:basedOn w:val="TableNormal"/>
    <w:uiPriority w:val="66"/>
    <w:rsid w:val="00BD123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Accent5">
    <w:name w:val="Medium Grid 1 Accent 5"/>
    <w:basedOn w:val="TableNormal"/>
    <w:uiPriority w:val="67"/>
    <w:rsid w:val="00BD1230"/>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LightList-Accent5">
    <w:name w:val="Light List Accent 5"/>
    <w:basedOn w:val="TableNormal"/>
    <w:uiPriority w:val="61"/>
    <w:rsid w:val="00BD1230"/>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Grid-Accent5">
    <w:name w:val="Light Grid Accent 5"/>
    <w:basedOn w:val="TableNormal"/>
    <w:uiPriority w:val="62"/>
    <w:rsid w:val="00F75D3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Shading-Accent5">
    <w:name w:val="Light Shading Accent 5"/>
    <w:basedOn w:val="TableNormal"/>
    <w:uiPriority w:val="60"/>
    <w:rsid w:val="00F75D39"/>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MediumList1-Accent5">
    <w:name w:val="Medium List 1 Accent 5"/>
    <w:basedOn w:val="TableNormal"/>
    <w:uiPriority w:val="65"/>
    <w:rsid w:val="00D41FE7"/>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paragraph" w:styleId="ListParagraph">
    <w:name w:val="List Paragraph"/>
    <w:basedOn w:val="Normal"/>
    <w:uiPriority w:val="34"/>
    <w:qFormat/>
    <w:rsid w:val="00A6130F"/>
    <w:pPr>
      <w:ind w:left="720"/>
      <w:contextualSpacing/>
    </w:pPr>
  </w:style>
  <w:style w:type="character" w:styleId="Hyperlink">
    <w:name w:val="Hyperlink"/>
    <w:basedOn w:val="DefaultParagraphFont"/>
    <w:uiPriority w:val="99"/>
    <w:unhideWhenUsed/>
    <w:rsid w:val="008A4548"/>
    <w:rPr>
      <w:color w:val="0000FF"/>
      <w:u w:val="single"/>
    </w:rPr>
  </w:style>
  <w:style w:type="paragraph" w:styleId="NormalWeb">
    <w:name w:val="Normal (Web)"/>
    <w:basedOn w:val="Normal"/>
    <w:uiPriority w:val="99"/>
    <w:semiHidden/>
    <w:unhideWhenUsed/>
    <w:rsid w:val="008A45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orymaincaption">
    <w:name w:val="storymaincaption"/>
    <w:basedOn w:val="Normal"/>
    <w:rsid w:val="008A4548"/>
    <w:pPr>
      <w:spacing w:before="150" w:after="300" w:line="195" w:lineRule="atLeast"/>
      <w:jc w:val="right"/>
    </w:pPr>
    <w:rPr>
      <w:rFonts w:ascii="Times New Roman" w:eastAsia="Times New Roman" w:hAnsi="Times New Roman" w:cs="Times New Roman"/>
      <w:i/>
      <w:iCs/>
      <w:color w:val="142F6E"/>
      <w:sz w:val="17"/>
      <w:szCs w:val="17"/>
    </w:rPr>
  </w:style>
  <w:style w:type="paragraph" w:customStyle="1" w:styleId="storybody">
    <w:name w:val="storybody"/>
    <w:basedOn w:val="Normal"/>
    <w:rsid w:val="008A4548"/>
    <w:pPr>
      <w:spacing w:after="150" w:line="240" w:lineRule="auto"/>
    </w:pPr>
    <w:rPr>
      <w:rFonts w:ascii="Arial" w:eastAsia="Times New Roman" w:hAnsi="Arial" w:cs="Arial"/>
      <w:color w:val="444444"/>
      <w:sz w:val="18"/>
      <w:szCs w:val="18"/>
    </w:rPr>
  </w:style>
  <w:style w:type="character" w:customStyle="1" w:styleId="storybodyquote1">
    <w:name w:val="storybody_quote1"/>
    <w:basedOn w:val="DefaultParagraphFont"/>
    <w:rsid w:val="008A4548"/>
    <w:rPr>
      <w:rFonts w:ascii="Arial" w:hAnsi="Arial" w:cs="Arial" w:hint="default"/>
      <w:b/>
      <w:bCs/>
      <w:i/>
      <w:iCs/>
      <w:color w:val="333333"/>
      <w:sz w:val="18"/>
      <w:szCs w:val="18"/>
    </w:rPr>
  </w:style>
  <w:style w:type="character" w:customStyle="1" w:styleId="bqquotelink1">
    <w:name w:val="bqquotelink1"/>
    <w:basedOn w:val="DefaultParagraphFont"/>
    <w:rsid w:val="00E03C03"/>
    <w:rPr>
      <w:rFonts w:ascii="Verdana" w:hAnsi="Verdana" w:hint="default"/>
      <w:sz w:val="30"/>
      <w:szCs w:val="30"/>
    </w:rPr>
  </w:style>
  <w:style w:type="character" w:customStyle="1" w:styleId="bodybold1">
    <w:name w:val="bodybold1"/>
    <w:basedOn w:val="DefaultParagraphFont"/>
    <w:rsid w:val="00E03C03"/>
    <w:rPr>
      <w:b/>
      <w:bCs/>
    </w:rPr>
  </w:style>
  <w:style w:type="character" w:customStyle="1" w:styleId="Heading1Char">
    <w:name w:val="Heading 1 Char"/>
    <w:basedOn w:val="DefaultParagraphFont"/>
    <w:link w:val="Heading1"/>
    <w:uiPriority w:val="9"/>
    <w:rsid w:val="00F04E00"/>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F04E00"/>
    <w:pPr>
      <w:outlineLvl w:val="9"/>
    </w:pPr>
    <w:rPr>
      <w:lang w:eastAsia="ja-JP"/>
    </w:rPr>
  </w:style>
  <w:style w:type="paragraph" w:styleId="TOC2">
    <w:name w:val="toc 2"/>
    <w:basedOn w:val="Normal"/>
    <w:next w:val="Normal"/>
    <w:autoRedefine/>
    <w:uiPriority w:val="39"/>
    <w:unhideWhenUsed/>
    <w:qFormat/>
    <w:rsid w:val="00F04E00"/>
    <w:pPr>
      <w:spacing w:after="100"/>
      <w:ind w:left="220"/>
    </w:pPr>
    <w:rPr>
      <w:lang w:eastAsia="ja-JP"/>
    </w:rPr>
  </w:style>
  <w:style w:type="paragraph" w:styleId="TOC1">
    <w:name w:val="toc 1"/>
    <w:basedOn w:val="Normal"/>
    <w:next w:val="Normal"/>
    <w:autoRedefine/>
    <w:uiPriority w:val="39"/>
    <w:unhideWhenUsed/>
    <w:qFormat/>
    <w:rsid w:val="00F04E00"/>
    <w:pPr>
      <w:spacing w:after="100"/>
    </w:pPr>
    <w:rPr>
      <w:lang w:eastAsia="ja-JP"/>
    </w:rPr>
  </w:style>
  <w:style w:type="paragraph" w:styleId="TOC3">
    <w:name w:val="toc 3"/>
    <w:basedOn w:val="Normal"/>
    <w:next w:val="Normal"/>
    <w:autoRedefine/>
    <w:uiPriority w:val="39"/>
    <w:unhideWhenUsed/>
    <w:qFormat/>
    <w:rsid w:val="00F04E00"/>
    <w:pPr>
      <w:spacing w:after="100"/>
      <w:ind w:left="440"/>
    </w:pPr>
    <w:rPr>
      <w:lang w:eastAsia="ja-JP"/>
    </w:rPr>
  </w:style>
  <w:style w:type="character" w:customStyle="1" w:styleId="Heading2Char">
    <w:name w:val="Heading 2 Char"/>
    <w:basedOn w:val="DefaultParagraphFont"/>
    <w:link w:val="Heading2"/>
    <w:uiPriority w:val="9"/>
    <w:rsid w:val="00F04E0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E23921"/>
    <w:rPr>
      <w:rFonts w:asciiTheme="majorHAnsi" w:eastAsiaTheme="majorEastAsia" w:hAnsiTheme="majorHAnsi" w:cstheme="majorBidi"/>
      <w:b/>
      <w:bCs/>
      <w:color w:val="4F81BD" w:themeColor="accent1"/>
    </w:rPr>
  </w:style>
  <w:style w:type="paragraph" w:customStyle="1" w:styleId="CharCharCharChar">
    <w:name w:val="Char Char Char Char"/>
    <w:basedOn w:val="Normal"/>
    <w:rsid w:val="008122AC"/>
    <w:pPr>
      <w:spacing w:after="160" w:line="240" w:lineRule="exact"/>
    </w:pPr>
    <w:rPr>
      <w:rFonts w:ascii="Verdana" w:eastAsia="Times New Roman" w:hAnsi="Verdana" w:cs="Times New Roman"/>
      <w:sz w:val="20"/>
      <w:szCs w:val="20"/>
    </w:rPr>
  </w:style>
  <w:style w:type="paragraph" w:styleId="NoSpacing">
    <w:name w:val="No Spacing"/>
    <w:link w:val="NoSpacingChar"/>
    <w:uiPriority w:val="1"/>
    <w:qFormat/>
    <w:rsid w:val="006C1454"/>
    <w:pPr>
      <w:spacing w:after="0" w:line="240" w:lineRule="auto"/>
    </w:pPr>
    <w:rPr>
      <w:lang w:eastAsia="ja-JP"/>
    </w:rPr>
  </w:style>
  <w:style w:type="character" w:customStyle="1" w:styleId="NoSpacingChar">
    <w:name w:val="No Spacing Char"/>
    <w:basedOn w:val="DefaultParagraphFont"/>
    <w:link w:val="NoSpacing"/>
    <w:uiPriority w:val="1"/>
    <w:rsid w:val="006C1454"/>
    <w:rPr>
      <w:rFonts w:eastAsiaTheme="minorEastAsia"/>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04E0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04E0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2392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09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0945"/>
    <w:rPr>
      <w:rFonts w:ascii="Tahoma" w:hAnsi="Tahoma" w:cs="Tahoma"/>
      <w:sz w:val="16"/>
      <w:szCs w:val="16"/>
    </w:rPr>
  </w:style>
  <w:style w:type="paragraph" w:styleId="Header">
    <w:name w:val="header"/>
    <w:basedOn w:val="Normal"/>
    <w:link w:val="HeaderChar"/>
    <w:uiPriority w:val="99"/>
    <w:unhideWhenUsed/>
    <w:rsid w:val="005E73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7371"/>
  </w:style>
  <w:style w:type="paragraph" w:styleId="Footer">
    <w:name w:val="footer"/>
    <w:basedOn w:val="Normal"/>
    <w:link w:val="FooterChar"/>
    <w:uiPriority w:val="99"/>
    <w:unhideWhenUsed/>
    <w:rsid w:val="005E73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7371"/>
  </w:style>
  <w:style w:type="table" w:styleId="TableGrid">
    <w:name w:val="Table Grid"/>
    <w:basedOn w:val="TableNormal"/>
    <w:rsid w:val="00763358"/>
    <w:pPr>
      <w:spacing w:after="0" w:line="240" w:lineRule="auto"/>
    </w:pPr>
    <w:rPr>
      <w:rFonts w:ascii="Times New Roman" w:eastAsia="MS Mincho"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List2-Accent5">
    <w:name w:val="Medium List 2 Accent 5"/>
    <w:basedOn w:val="TableNormal"/>
    <w:uiPriority w:val="66"/>
    <w:rsid w:val="00BD123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Accent5">
    <w:name w:val="Medium Grid 1 Accent 5"/>
    <w:basedOn w:val="TableNormal"/>
    <w:uiPriority w:val="67"/>
    <w:rsid w:val="00BD1230"/>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LightList-Accent5">
    <w:name w:val="Light List Accent 5"/>
    <w:basedOn w:val="TableNormal"/>
    <w:uiPriority w:val="61"/>
    <w:rsid w:val="00BD1230"/>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Grid-Accent5">
    <w:name w:val="Light Grid Accent 5"/>
    <w:basedOn w:val="TableNormal"/>
    <w:uiPriority w:val="62"/>
    <w:rsid w:val="00F75D3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Shading-Accent5">
    <w:name w:val="Light Shading Accent 5"/>
    <w:basedOn w:val="TableNormal"/>
    <w:uiPriority w:val="60"/>
    <w:rsid w:val="00F75D39"/>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MediumList1-Accent5">
    <w:name w:val="Medium List 1 Accent 5"/>
    <w:basedOn w:val="TableNormal"/>
    <w:uiPriority w:val="65"/>
    <w:rsid w:val="00D41FE7"/>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paragraph" w:styleId="ListParagraph">
    <w:name w:val="List Paragraph"/>
    <w:basedOn w:val="Normal"/>
    <w:uiPriority w:val="34"/>
    <w:qFormat/>
    <w:rsid w:val="00A6130F"/>
    <w:pPr>
      <w:ind w:left="720"/>
      <w:contextualSpacing/>
    </w:pPr>
  </w:style>
  <w:style w:type="character" w:styleId="Hyperlink">
    <w:name w:val="Hyperlink"/>
    <w:basedOn w:val="DefaultParagraphFont"/>
    <w:uiPriority w:val="99"/>
    <w:unhideWhenUsed/>
    <w:rsid w:val="008A4548"/>
    <w:rPr>
      <w:color w:val="0000FF"/>
      <w:u w:val="single"/>
    </w:rPr>
  </w:style>
  <w:style w:type="paragraph" w:styleId="NormalWeb">
    <w:name w:val="Normal (Web)"/>
    <w:basedOn w:val="Normal"/>
    <w:uiPriority w:val="99"/>
    <w:semiHidden/>
    <w:unhideWhenUsed/>
    <w:rsid w:val="008A45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orymaincaption">
    <w:name w:val="storymaincaption"/>
    <w:basedOn w:val="Normal"/>
    <w:rsid w:val="008A4548"/>
    <w:pPr>
      <w:spacing w:before="150" w:after="300" w:line="195" w:lineRule="atLeast"/>
      <w:jc w:val="right"/>
    </w:pPr>
    <w:rPr>
      <w:rFonts w:ascii="Times New Roman" w:eastAsia="Times New Roman" w:hAnsi="Times New Roman" w:cs="Times New Roman"/>
      <w:i/>
      <w:iCs/>
      <w:color w:val="142F6E"/>
      <w:sz w:val="17"/>
      <w:szCs w:val="17"/>
    </w:rPr>
  </w:style>
  <w:style w:type="paragraph" w:customStyle="1" w:styleId="storybody">
    <w:name w:val="storybody"/>
    <w:basedOn w:val="Normal"/>
    <w:rsid w:val="008A4548"/>
    <w:pPr>
      <w:spacing w:after="150" w:line="240" w:lineRule="auto"/>
    </w:pPr>
    <w:rPr>
      <w:rFonts w:ascii="Arial" w:eastAsia="Times New Roman" w:hAnsi="Arial" w:cs="Arial"/>
      <w:color w:val="444444"/>
      <w:sz w:val="18"/>
      <w:szCs w:val="18"/>
    </w:rPr>
  </w:style>
  <w:style w:type="character" w:customStyle="1" w:styleId="storybodyquote1">
    <w:name w:val="storybody_quote1"/>
    <w:basedOn w:val="DefaultParagraphFont"/>
    <w:rsid w:val="008A4548"/>
    <w:rPr>
      <w:rFonts w:ascii="Arial" w:hAnsi="Arial" w:cs="Arial" w:hint="default"/>
      <w:b/>
      <w:bCs/>
      <w:i/>
      <w:iCs/>
      <w:color w:val="333333"/>
      <w:sz w:val="18"/>
      <w:szCs w:val="18"/>
    </w:rPr>
  </w:style>
  <w:style w:type="character" w:customStyle="1" w:styleId="bqquotelink1">
    <w:name w:val="bqquotelink1"/>
    <w:basedOn w:val="DefaultParagraphFont"/>
    <w:rsid w:val="00E03C03"/>
    <w:rPr>
      <w:rFonts w:ascii="Verdana" w:hAnsi="Verdana" w:hint="default"/>
      <w:sz w:val="30"/>
      <w:szCs w:val="30"/>
    </w:rPr>
  </w:style>
  <w:style w:type="character" w:customStyle="1" w:styleId="bodybold1">
    <w:name w:val="bodybold1"/>
    <w:basedOn w:val="DefaultParagraphFont"/>
    <w:rsid w:val="00E03C03"/>
    <w:rPr>
      <w:b/>
      <w:bCs/>
    </w:rPr>
  </w:style>
  <w:style w:type="character" w:customStyle="1" w:styleId="Heading1Char">
    <w:name w:val="Heading 1 Char"/>
    <w:basedOn w:val="DefaultParagraphFont"/>
    <w:link w:val="Heading1"/>
    <w:uiPriority w:val="9"/>
    <w:rsid w:val="00F04E00"/>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F04E00"/>
    <w:pPr>
      <w:outlineLvl w:val="9"/>
    </w:pPr>
    <w:rPr>
      <w:lang w:eastAsia="ja-JP"/>
    </w:rPr>
  </w:style>
  <w:style w:type="paragraph" w:styleId="TOC2">
    <w:name w:val="toc 2"/>
    <w:basedOn w:val="Normal"/>
    <w:next w:val="Normal"/>
    <w:autoRedefine/>
    <w:uiPriority w:val="39"/>
    <w:unhideWhenUsed/>
    <w:qFormat/>
    <w:rsid w:val="00F04E00"/>
    <w:pPr>
      <w:spacing w:after="100"/>
      <w:ind w:left="220"/>
    </w:pPr>
    <w:rPr>
      <w:lang w:eastAsia="ja-JP"/>
    </w:rPr>
  </w:style>
  <w:style w:type="paragraph" w:styleId="TOC1">
    <w:name w:val="toc 1"/>
    <w:basedOn w:val="Normal"/>
    <w:next w:val="Normal"/>
    <w:autoRedefine/>
    <w:uiPriority w:val="39"/>
    <w:unhideWhenUsed/>
    <w:qFormat/>
    <w:rsid w:val="00F04E00"/>
    <w:pPr>
      <w:spacing w:after="100"/>
    </w:pPr>
    <w:rPr>
      <w:lang w:eastAsia="ja-JP"/>
    </w:rPr>
  </w:style>
  <w:style w:type="paragraph" w:styleId="TOC3">
    <w:name w:val="toc 3"/>
    <w:basedOn w:val="Normal"/>
    <w:next w:val="Normal"/>
    <w:autoRedefine/>
    <w:uiPriority w:val="39"/>
    <w:unhideWhenUsed/>
    <w:qFormat/>
    <w:rsid w:val="00F04E00"/>
    <w:pPr>
      <w:spacing w:after="100"/>
      <w:ind w:left="440"/>
    </w:pPr>
    <w:rPr>
      <w:lang w:eastAsia="ja-JP"/>
    </w:rPr>
  </w:style>
  <w:style w:type="character" w:customStyle="1" w:styleId="Heading2Char">
    <w:name w:val="Heading 2 Char"/>
    <w:basedOn w:val="DefaultParagraphFont"/>
    <w:link w:val="Heading2"/>
    <w:uiPriority w:val="9"/>
    <w:rsid w:val="00F04E0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E23921"/>
    <w:rPr>
      <w:rFonts w:asciiTheme="majorHAnsi" w:eastAsiaTheme="majorEastAsia" w:hAnsiTheme="majorHAnsi" w:cstheme="majorBidi"/>
      <w:b/>
      <w:bCs/>
      <w:color w:val="4F81BD" w:themeColor="accent1"/>
    </w:rPr>
  </w:style>
  <w:style w:type="paragraph" w:customStyle="1" w:styleId="CharCharCharChar">
    <w:name w:val="Char Char Char Char"/>
    <w:basedOn w:val="Normal"/>
    <w:rsid w:val="008122AC"/>
    <w:pPr>
      <w:spacing w:after="160" w:line="240" w:lineRule="exact"/>
    </w:pPr>
    <w:rPr>
      <w:rFonts w:ascii="Verdana" w:eastAsia="Times New Roman" w:hAnsi="Verdana" w:cs="Times New Roman"/>
      <w:sz w:val="20"/>
      <w:szCs w:val="20"/>
    </w:rPr>
  </w:style>
  <w:style w:type="paragraph" w:styleId="NoSpacing">
    <w:name w:val="No Spacing"/>
    <w:link w:val="NoSpacingChar"/>
    <w:uiPriority w:val="1"/>
    <w:qFormat/>
    <w:rsid w:val="006C1454"/>
    <w:pPr>
      <w:spacing w:after="0" w:line="240" w:lineRule="auto"/>
    </w:pPr>
    <w:rPr>
      <w:lang w:eastAsia="ja-JP"/>
    </w:rPr>
  </w:style>
  <w:style w:type="character" w:customStyle="1" w:styleId="NoSpacingChar">
    <w:name w:val="No Spacing Char"/>
    <w:basedOn w:val="DefaultParagraphFont"/>
    <w:link w:val="NoSpacing"/>
    <w:uiPriority w:val="1"/>
    <w:rsid w:val="006C1454"/>
    <w:rPr>
      <w:rFonts w:eastAsiaTheme="minorEastAsia"/>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8432011">
      <w:bodyDiv w:val="1"/>
      <w:marLeft w:val="0"/>
      <w:marRight w:val="0"/>
      <w:marTop w:val="0"/>
      <w:marBottom w:val="0"/>
      <w:divBdr>
        <w:top w:val="none" w:sz="0" w:space="0" w:color="auto"/>
        <w:left w:val="none" w:sz="0" w:space="0" w:color="auto"/>
        <w:bottom w:val="none" w:sz="0" w:space="0" w:color="auto"/>
        <w:right w:val="none" w:sz="0" w:space="0" w:color="auto"/>
      </w:divBdr>
      <w:divsChild>
        <w:div w:id="1533692651">
          <w:marLeft w:val="0"/>
          <w:marRight w:val="0"/>
          <w:marTop w:val="0"/>
          <w:marBottom w:val="0"/>
          <w:divBdr>
            <w:top w:val="none" w:sz="0" w:space="0" w:color="auto"/>
            <w:left w:val="none" w:sz="0" w:space="0" w:color="auto"/>
            <w:bottom w:val="none" w:sz="0" w:space="0" w:color="auto"/>
            <w:right w:val="none" w:sz="0" w:space="0" w:color="auto"/>
          </w:divBdr>
          <w:divsChild>
            <w:div w:id="764884314">
              <w:marLeft w:val="0"/>
              <w:marRight w:val="0"/>
              <w:marTop w:val="0"/>
              <w:marBottom w:val="0"/>
              <w:divBdr>
                <w:top w:val="none" w:sz="0" w:space="0" w:color="auto"/>
                <w:left w:val="none" w:sz="0" w:space="0" w:color="auto"/>
                <w:bottom w:val="none" w:sz="0" w:space="0" w:color="auto"/>
                <w:right w:val="none" w:sz="0" w:space="0" w:color="auto"/>
              </w:divBdr>
              <w:divsChild>
                <w:div w:id="1113288770">
                  <w:marLeft w:val="0"/>
                  <w:marRight w:val="0"/>
                  <w:marTop w:val="0"/>
                  <w:marBottom w:val="0"/>
                  <w:divBdr>
                    <w:top w:val="none" w:sz="0" w:space="0" w:color="auto"/>
                    <w:left w:val="none" w:sz="0" w:space="0" w:color="auto"/>
                    <w:bottom w:val="none" w:sz="0" w:space="0" w:color="auto"/>
                    <w:right w:val="none" w:sz="0" w:space="0" w:color="auto"/>
                  </w:divBdr>
                  <w:divsChild>
                    <w:div w:id="1713530949">
                      <w:marLeft w:val="0"/>
                      <w:marRight w:val="0"/>
                      <w:marTop w:val="0"/>
                      <w:marBottom w:val="0"/>
                      <w:divBdr>
                        <w:top w:val="none" w:sz="0" w:space="0" w:color="auto"/>
                        <w:left w:val="none" w:sz="0" w:space="0" w:color="auto"/>
                        <w:bottom w:val="none" w:sz="0" w:space="0" w:color="auto"/>
                        <w:right w:val="none" w:sz="0" w:space="0" w:color="auto"/>
                      </w:divBdr>
                      <w:divsChild>
                        <w:div w:id="1521043350">
                          <w:marLeft w:val="0"/>
                          <w:marRight w:val="0"/>
                          <w:marTop w:val="0"/>
                          <w:marBottom w:val="0"/>
                          <w:divBdr>
                            <w:top w:val="none" w:sz="0" w:space="0" w:color="auto"/>
                            <w:left w:val="none" w:sz="0" w:space="0" w:color="auto"/>
                            <w:bottom w:val="none" w:sz="0" w:space="0" w:color="auto"/>
                            <w:right w:val="none" w:sz="0" w:space="0" w:color="auto"/>
                          </w:divBdr>
                          <w:divsChild>
                            <w:div w:id="593324455">
                              <w:marLeft w:val="0"/>
                              <w:marRight w:val="0"/>
                              <w:marTop w:val="0"/>
                              <w:marBottom w:val="0"/>
                              <w:divBdr>
                                <w:top w:val="none" w:sz="0" w:space="0" w:color="auto"/>
                                <w:left w:val="none" w:sz="0" w:space="0" w:color="auto"/>
                                <w:bottom w:val="none" w:sz="0" w:space="0" w:color="auto"/>
                                <w:right w:val="none" w:sz="0" w:space="0" w:color="auto"/>
                              </w:divBdr>
                              <w:divsChild>
                                <w:div w:id="1824346666">
                                  <w:marLeft w:val="0"/>
                                  <w:marRight w:val="0"/>
                                  <w:marTop w:val="0"/>
                                  <w:marBottom w:val="0"/>
                                  <w:divBdr>
                                    <w:top w:val="none" w:sz="0" w:space="0" w:color="auto"/>
                                    <w:left w:val="none" w:sz="0" w:space="0" w:color="auto"/>
                                    <w:bottom w:val="none" w:sz="0" w:space="0" w:color="auto"/>
                                    <w:right w:val="none" w:sz="0" w:space="0" w:color="auto"/>
                                  </w:divBdr>
                                  <w:divsChild>
                                    <w:div w:id="45891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1842346">
      <w:bodyDiv w:val="1"/>
      <w:marLeft w:val="0"/>
      <w:marRight w:val="0"/>
      <w:marTop w:val="0"/>
      <w:marBottom w:val="0"/>
      <w:divBdr>
        <w:top w:val="none" w:sz="0" w:space="0" w:color="auto"/>
        <w:left w:val="none" w:sz="0" w:space="0" w:color="auto"/>
        <w:bottom w:val="none" w:sz="0" w:space="0" w:color="auto"/>
        <w:right w:val="none" w:sz="0" w:space="0" w:color="auto"/>
      </w:divBdr>
      <w:divsChild>
        <w:div w:id="1872304886">
          <w:marLeft w:val="0"/>
          <w:marRight w:val="0"/>
          <w:marTop w:val="0"/>
          <w:marBottom w:val="0"/>
          <w:divBdr>
            <w:top w:val="none" w:sz="0" w:space="0" w:color="auto"/>
            <w:left w:val="none" w:sz="0" w:space="0" w:color="auto"/>
            <w:bottom w:val="none" w:sz="0" w:space="0" w:color="auto"/>
            <w:right w:val="none" w:sz="0" w:space="0" w:color="auto"/>
          </w:divBdr>
        </w:div>
      </w:divsChild>
    </w:div>
    <w:div w:id="1516651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99A59B-B850-46AB-9B59-7D8F9D0C0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1001</Words>
  <Characters>5708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WCB Alberta</Company>
  <LinksUpToDate>false</LinksUpToDate>
  <CharactersWithSpaces>6696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NWISP Committee</dc:creator>
  <cp:lastModifiedBy>Pieter Lambooy</cp:lastModifiedBy>
  <cp:revision>3</cp:revision>
  <cp:lastPrinted>2014-01-23T14:52:00Z</cp:lastPrinted>
  <dcterms:created xsi:type="dcterms:W3CDTF">2014-02-20T16:40:00Z</dcterms:created>
  <dcterms:modified xsi:type="dcterms:W3CDTF">2014-02-20T16:40:00Z</dcterms:modified>
</cp:coreProperties>
</file>